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A4D" w:rsidRPr="00BF5ACD" w:rsidRDefault="00E25A4D" w:rsidP="00FE6F6E">
      <w:pPr>
        <w:rPr>
          <w:rFonts w:ascii="Arial" w:hAnsi="Arial" w:cs="Arial"/>
          <w:b/>
          <w:sz w:val="28"/>
          <w:szCs w:val="28"/>
        </w:rPr>
      </w:pPr>
      <w:r>
        <w:rPr>
          <w:noProof/>
          <w:lang w:val="en-IE" w:eastAsia="en-IE"/>
        </w:rPr>
        <w:pict>
          <v:shapetype id="_x0000_t202" coordsize="21600,21600" o:spt="202" path="m,l,21600r21600,l21600,xe">
            <v:stroke joinstyle="miter"/>
            <v:path gradientshapeok="t" o:connecttype="rect"/>
          </v:shapetype>
          <v:shape id="_x0000_s1026" type="#_x0000_t202" style="position:absolute;margin-left:369pt;margin-top:-12.6pt;width:74.15pt;height:93.6pt;z-index:251658240;mso-wrap-style:none" stroked="f">
            <v:textbox style="mso-next-textbox:#_x0000_s1026;mso-fit-shape-to-text:t">
              <w:txbxContent>
                <w:p w:rsidR="00E25A4D" w:rsidRDefault="00E25A4D" w:rsidP="00FE6F6E">
                  <w:r w:rsidRPr="00410E50">
                    <w:rPr>
                      <w:noProof/>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ucd_brandmark_black" style="width:58.5pt;height:82.5pt;visibility:visible">
                        <v:imagedata r:id="rId7" o:title=""/>
                      </v:shape>
                    </w:pict>
                  </w:r>
                </w:p>
              </w:txbxContent>
            </v:textbox>
          </v:shape>
        </w:pict>
      </w:r>
    </w:p>
    <w:p w:rsidR="00E25A4D" w:rsidRPr="00BF5ACD" w:rsidRDefault="00E25A4D" w:rsidP="00FE6F6E">
      <w:pPr>
        <w:rPr>
          <w:rFonts w:ascii="Arial" w:hAnsi="Arial" w:cs="Arial"/>
          <w:b/>
          <w:sz w:val="28"/>
          <w:szCs w:val="28"/>
        </w:rPr>
      </w:pPr>
    </w:p>
    <w:p w:rsidR="00E25A4D" w:rsidRPr="00BF5ACD" w:rsidRDefault="00E25A4D" w:rsidP="00FE6F6E">
      <w:pPr>
        <w:rPr>
          <w:rFonts w:ascii="Arial" w:hAnsi="Arial" w:cs="Arial"/>
          <w:b/>
          <w:sz w:val="28"/>
          <w:szCs w:val="28"/>
        </w:rPr>
      </w:pPr>
    </w:p>
    <w:p w:rsidR="00E25A4D" w:rsidRPr="00BF5ACD" w:rsidRDefault="00E25A4D" w:rsidP="00FE6F6E">
      <w:pPr>
        <w:rPr>
          <w:rFonts w:ascii="Arial" w:hAnsi="Arial" w:cs="Arial"/>
          <w:b/>
          <w:sz w:val="28"/>
          <w:szCs w:val="28"/>
        </w:rPr>
      </w:pPr>
    </w:p>
    <w:p w:rsidR="00E25A4D" w:rsidRPr="00BF5ACD" w:rsidRDefault="00E25A4D" w:rsidP="00FE6F6E">
      <w:pPr>
        <w:rPr>
          <w:rFonts w:ascii="Arial" w:hAnsi="Arial" w:cs="Arial"/>
          <w:b/>
          <w:sz w:val="28"/>
          <w:szCs w:val="28"/>
        </w:rPr>
      </w:pPr>
    </w:p>
    <w:p w:rsidR="00E25A4D" w:rsidRDefault="00E25A4D" w:rsidP="00FE6F6E">
      <w:pPr>
        <w:rPr>
          <w:rFonts w:ascii="Arial" w:hAnsi="Arial" w:cs="Arial"/>
          <w:b/>
          <w:sz w:val="28"/>
          <w:szCs w:val="28"/>
        </w:rPr>
      </w:pPr>
    </w:p>
    <w:p w:rsidR="00E25A4D" w:rsidRDefault="00E25A4D" w:rsidP="00FE6F6E">
      <w:pPr>
        <w:rPr>
          <w:rFonts w:ascii="Arial" w:hAnsi="Arial" w:cs="Arial"/>
          <w:b/>
          <w:sz w:val="28"/>
          <w:szCs w:val="28"/>
        </w:rPr>
      </w:pPr>
    </w:p>
    <w:p w:rsidR="00E25A4D" w:rsidRDefault="00E25A4D" w:rsidP="00FE6F6E">
      <w:pPr>
        <w:rPr>
          <w:rFonts w:ascii="Arial" w:hAnsi="Arial" w:cs="Arial"/>
          <w:b/>
          <w:sz w:val="28"/>
          <w:szCs w:val="28"/>
        </w:rPr>
      </w:pPr>
    </w:p>
    <w:p w:rsidR="00E25A4D" w:rsidRDefault="00E25A4D" w:rsidP="00FE6F6E">
      <w:pPr>
        <w:rPr>
          <w:rFonts w:ascii="Arial" w:hAnsi="Arial" w:cs="Arial"/>
          <w:b/>
          <w:sz w:val="28"/>
          <w:szCs w:val="28"/>
        </w:rPr>
      </w:pPr>
    </w:p>
    <w:p w:rsidR="00E25A4D" w:rsidRDefault="00E25A4D" w:rsidP="00FE6F6E">
      <w:pPr>
        <w:rPr>
          <w:rFonts w:ascii="Arial" w:hAnsi="Arial" w:cs="Arial"/>
          <w:b/>
          <w:sz w:val="28"/>
          <w:szCs w:val="28"/>
        </w:rPr>
      </w:pPr>
    </w:p>
    <w:p w:rsidR="00E25A4D" w:rsidRDefault="00E25A4D" w:rsidP="00FE6F6E">
      <w:pPr>
        <w:rPr>
          <w:rFonts w:ascii="Arial" w:hAnsi="Arial" w:cs="Arial"/>
          <w:b/>
          <w:sz w:val="28"/>
          <w:szCs w:val="28"/>
        </w:rPr>
      </w:pPr>
    </w:p>
    <w:p w:rsidR="00E25A4D" w:rsidRPr="00BF5ACD" w:rsidRDefault="00E25A4D" w:rsidP="00FE6F6E">
      <w:pPr>
        <w:rPr>
          <w:rFonts w:ascii="Arial" w:hAnsi="Arial" w:cs="Arial"/>
          <w:b/>
          <w:sz w:val="28"/>
          <w:szCs w:val="28"/>
        </w:rPr>
      </w:pPr>
    </w:p>
    <w:p w:rsidR="00E25A4D" w:rsidRPr="00BF5ACD" w:rsidRDefault="00E25A4D" w:rsidP="00FE6F6E">
      <w:pPr>
        <w:rPr>
          <w:rFonts w:ascii="Arial" w:hAnsi="Arial" w:cs="Arial"/>
          <w:b/>
          <w:sz w:val="28"/>
          <w:szCs w:val="28"/>
        </w:rPr>
      </w:pPr>
    </w:p>
    <w:p w:rsidR="00E25A4D" w:rsidRPr="00406630" w:rsidRDefault="00E25A4D" w:rsidP="00FE6F6E">
      <w:pPr>
        <w:jc w:val="center"/>
        <w:rPr>
          <w:rFonts w:ascii="Arial" w:hAnsi="Arial" w:cs="Arial"/>
          <w:b/>
          <w:sz w:val="32"/>
          <w:szCs w:val="32"/>
        </w:rPr>
      </w:pPr>
      <w:smartTag w:uri="urn:schemas-microsoft-com:office:smarttags" w:element="PlaceType">
        <w:r w:rsidRPr="00406630">
          <w:rPr>
            <w:rFonts w:ascii="Arial" w:hAnsi="Arial" w:cs="Arial"/>
            <w:b/>
            <w:sz w:val="32"/>
            <w:szCs w:val="32"/>
          </w:rPr>
          <w:t>University</w:t>
        </w:r>
      </w:smartTag>
      <w:r w:rsidRPr="00406630">
        <w:rPr>
          <w:rFonts w:ascii="Arial" w:hAnsi="Arial" w:cs="Arial"/>
          <w:b/>
          <w:sz w:val="32"/>
          <w:szCs w:val="32"/>
        </w:rPr>
        <w:t xml:space="preserve"> </w:t>
      </w:r>
      <w:smartTag w:uri="urn:schemas-microsoft-com:office:smarttags" w:element="PlaceType">
        <w:r w:rsidRPr="00406630">
          <w:rPr>
            <w:rFonts w:ascii="Arial" w:hAnsi="Arial" w:cs="Arial"/>
            <w:b/>
            <w:sz w:val="32"/>
            <w:szCs w:val="32"/>
          </w:rPr>
          <w:t>College</w:t>
        </w:r>
      </w:smartTag>
      <w:r w:rsidRPr="00406630">
        <w:rPr>
          <w:rFonts w:ascii="Arial" w:hAnsi="Arial" w:cs="Arial"/>
          <w:b/>
          <w:sz w:val="32"/>
          <w:szCs w:val="32"/>
        </w:rPr>
        <w:t xml:space="preserve"> </w:t>
      </w:r>
      <w:smartTag w:uri="urn:schemas-microsoft-com:office:smarttags" w:element="City">
        <w:smartTag w:uri="urn:schemas-microsoft-com:office:smarttags" w:element="place">
          <w:r w:rsidRPr="00406630">
            <w:rPr>
              <w:rFonts w:ascii="Arial" w:hAnsi="Arial" w:cs="Arial"/>
              <w:b/>
              <w:sz w:val="32"/>
              <w:szCs w:val="32"/>
            </w:rPr>
            <w:t>Dublin</w:t>
          </w:r>
        </w:smartTag>
      </w:smartTag>
    </w:p>
    <w:p w:rsidR="00E25A4D" w:rsidRPr="00BF5ACD" w:rsidRDefault="00E25A4D" w:rsidP="00FE6F6E">
      <w:pPr>
        <w:rPr>
          <w:rFonts w:ascii="Arial" w:hAnsi="Arial" w:cs="Arial"/>
          <w:b/>
          <w:sz w:val="28"/>
          <w:szCs w:val="28"/>
        </w:rPr>
      </w:pPr>
    </w:p>
    <w:p w:rsidR="00E25A4D" w:rsidRPr="00BF5ACD" w:rsidRDefault="00E25A4D" w:rsidP="00FE6F6E">
      <w:pPr>
        <w:rPr>
          <w:rFonts w:ascii="Arial" w:hAnsi="Arial" w:cs="Arial"/>
          <w:b/>
          <w:sz w:val="28"/>
          <w:szCs w:val="28"/>
        </w:rPr>
      </w:pPr>
    </w:p>
    <w:p w:rsidR="00E25A4D" w:rsidRPr="00BF5ACD" w:rsidRDefault="00E25A4D" w:rsidP="00FE6F6E">
      <w:pPr>
        <w:rPr>
          <w:rFonts w:ascii="Arial" w:hAnsi="Arial" w:cs="Arial"/>
          <w:b/>
          <w:sz w:val="28"/>
          <w:szCs w:val="28"/>
        </w:rPr>
      </w:pPr>
    </w:p>
    <w:p w:rsidR="00E25A4D" w:rsidRPr="00BF5ACD" w:rsidRDefault="00E25A4D" w:rsidP="00FE6F6E">
      <w:pPr>
        <w:rPr>
          <w:rFonts w:ascii="Arial" w:hAnsi="Arial" w:cs="Arial"/>
          <w:b/>
          <w:sz w:val="28"/>
          <w:szCs w:val="28"/>
        </w:rPr>
      </w:pPr>
    </w:p>
    <w:p w:rsidR="00E25A4D" w:rsidRDefault="00E25A4D" w:rsidP="00FE6F6E">
      <w:pPr>
        <w:rPr>
          <w:rFonts w:ascii="Arial" w:hAnsi="Arial" w:cs="Arial"/>
          <w:b/>
          <w:sz w:val="28"/>
          <w:szCs w:val="28"/>
        </w:rPr>
      </w:pPr>
    </w:p>
    <w:p w:rsidR="00E25A4D" w:rsidRDefault="00E25A4D" w:rsidP="00FE6F6E">
      <w:pPr>
        <w:rPr>
          <w:rFonts w:ascii="Arial" w:hAnsi="Arial" w:cs="Arial"/>
          <w:b/>
          <w:sz w:val="28"/>
          <w:szCs w:val="28"/>
        </w:rPr>
      </w:pPr>
    </w:p>
    <w:p w:rsidR="00E25A4D" w:rsidRDefault="00E25A4D" w:rsidP="00FE6F6E">
      <w:pPr>
        <w:jc w:val="center"/>
        <w:rPr>
          <w:rFonts w:ascii="Arial" w:hAnsi="Arial" w:cs="Arial"/>
          <w:b/>
          <w:sz w:val="28"/>
          <w:szCs w:val="28"/>
        </w:rPr>
      </w:pPr>
    </w:p>
    <w:p w:rsidR="00E25A4D" w:rsidRDefault="00E25A4D" w:rsidP="00FE6F6E">
      <w:pPr>
        <w:rPr>
          <w:rFonts w:ascii="Arial" w:hAnsi="Arial" w:cs="Arial"/>
          <w:b/>
          <w:sz w:val="28"/>
          <w:szCs w:val="28"/>
        </w:rPr>
      </w:pPr>
    </w:p>
    <w:p w:rsidR="00E25A4D" w:rsidRDefault="00E25A4D" w:rsidP="00FE6F6E">
      <w:pPr>
        <w:rPr>
          <w:rFonts w:ascii="Arial" w:hAnsi="Arial" w:cs="Arial"/>
          <w:b/>
          <w:sz w:val="28"/>
          <w:szCs w:val="28"/>
        </w:rPr>
      </w:pPr>
    </w:p>
    <w:p w:rsidR="00E25A4D" w:rsidRDefault="00E25A4D" w:rsidP="00FE6F6E">
      <w:pPr>
        <w:rPr>
          <w:rFonts w:ascii="Arial" w:hAnsi="Arial" w:cs="Arial"/>
          <w:b/>
          <w:sz w:val="28"/>
          <w:szCs w:val="28"/>
        </w:rPr>
      </w:pPr>
    </w:p>
    <w:p w:rsidR="00E25A4D" w:rsidRDefault="00E25A4D" w:rsidP="00FE6F6E">
      <w:pPr>
        <w:rPr>
          <w:rFonts w:ascii="Arial" w:hAnsi="Arial" w:cs="Arial"/>
          <w:b/>
          <w:sz w:val="28"/>
          <w:szCs w:val="28"/>
        </w:rPr>
      </w:pPr>
    </w:p>
    <w:p w:rsidR="00E25A4D" w:rsidRDefault="00E25A4D" w:rsidP="00FE6F6E">
      <w:pPr>
        <w:rPr>
          <w:rFonts w:ascii="Arial" w:hAnsi="Arial" w:cs="Arial"/>
          <w:b/>
          <w:sz w:val="28"/>
          <w:szCs w:val="28"/>
        </w:rPr>
      </w:pPr>
    </w:p>
    <w:p w:rsidR="00E25A4D" w:rsidRDefault="00E25A4D" w:rsidP="00FE6F6E">
      <w:pPr>
        <w:rPr>
          <w:rFonts w:ascii="Arial" w:hAnsi="Arial" w:cs="Arial"/>
          <w:b/>
          <w:sz w:val="28"/>
          <w:szCs w:val="28"/>
        </w:rPr>
      </w:pPr>
    </w:p>
    <w:p w:rsidR="00E25A4D" w:rsidRDefault="00E25A4D" w:rsidP="00FE6F6E">
      <w:pPr>
        <w:rPr>
          <w:rFonts w:ascii="Arial" w:hAnsi="Arial" w:cs="Arial"/>
          <w:b/>
          <w:sz w:val="28"/>
          <w:szCs w:val="28"/>
        </w:rPr>
      </w:pPr>
    </w:p>
    <w:p w:rsidR="00E25A4D" w:rsidRDefault="00E25A4D" w:rsidP="00FE6F6E">
      <w:pPr>
        <w:rPr>
          <w:rFonts w:ascii="Arial" w:hAnsi="Arial" w:cs="Arial"/>
          <w:b/>
          <w:sz w:val="28"/>
          <w:szCs w:val="28"/>
        </w:rPr>
      </w:pPr>
    </w:p>
    <w:p w:rsidR="00E25A4D" w:rsidRDefault="00E25A4D" w:rsidP="00FE6F6E">
      <w:pPr>
        <w:rPr>
          <w:rFonts w:ascii="Arial" w:hAnsi="Arial" w:cs="Arial"/>
          <w:b/>
          <w:sz w:val="28"/>
          <w:szCs w:val="28"/>
        </w:rPr>
      </w:pPr>
    </w:p>
    <w:p w:rsidR="00E25A4D" w:rsidRDefault="00E25A4D" w:rsidP="00FE6F6E">
      <w:pPr>
        <w:rPr>
          <w:rFonts w:ascii="Arial" w:hAnsi="Arial" w:cs="Arial"/>
          <w:b/>
          <w:sz w:val="28"/>
          <w:szCs w:val="28"/>
        </w:rPr>
      </w:pPr>
    </w:p>
    <w:p w:rsidR="00E25A4D" w:rsidRDefault="00E25A4D" w:rsidP="00FE6F6E">
      <w:pPr>
        <w:rPr>
          <w:rFonts w:ascii="Arial" w:hAnsi="Arial" w:cs="Arial"/>
          <w:b/>
          <w:sz w:val="28"/>
          <w:szCs w:val="28"/>
        </w:rPr>
      </w:pPr>
    </w:p>
    <w:p w:rsidR="00E25A4D" w:rsidRDefault="00E25A4D" w:rsidP="00FE6F6E">
      <w:pPr>
        <w:rPr>
          <w:rFonts w:ascii="Arial" w:hAnsi="Arial" w:cs="Arial"/>
          <w:b/>
          <w:sz w:val="28"/>
          <w:szCs w:val="28"/>
        </w:rPr>
      </w:pPr>
    </w:p>
    <w:p w:rsidR="00E25A4D" w:rsidRPr="00BF5ACD" w:rsidRDefault="00E25A4D" w:rsidP="00FE6F6E">
      <w:pPr>
        <w:rPr>
          <w:rFonts w:ascii="Arial" w:hAnsi="Arial" w:cs="Arial"/>
          <w:b/>
          <w:sz w:val="28"/>
          <w:szCs w:val="28"/>
        </w:rPr>
      </w:pPr>
    </w:p>
    <w:p w:rsidR="00E25A4D" w:rsidRPr="00BF5ACD" w:rsidRDefault="00E25A4D" w:rsidP="005E2396">
      <w:pPr>
        <w:ind w:hanging="360"/>
        <w:jc w:val="right"/>
        <w:rPr>
          <w:rFonts w:ascii="Arial" w:hAnsi="Arial" w:cs="Arial"/>
          <w:b/>
          <w:sz w:val="32"/>
          <w:szCs w:val="32"/>
        </w:rPr>
      </w:pPr>
      <w:r>
        <w:rPr>
          <w:rFonts w:ascii="Arial" w:hAnsi="Arial" w:cs="Arial"/>
          <w:b/>
          <w:sz w:val="32"/>
          <w:szCs w:val="32"/>
        </w:rPr>
        <w:t xml:space="preserve">Summary Report of the </w:t>
      </w:r>
      <w:r w:rsidRPr="00BF5ACD">
        <w:rPr>
          <w:rFonts w:ascii="Arial" w:hAnsi="Arial" w:cs="Arial"/>
          <w:b/>
          <w:sz w:val="32"/>
          <w:szCs w:val="32"/>
        </w:rPr>
        <w:t>Periodic Quality Review</w:t>
      </w:r>
    </w:p>
    <w:p w:rsidR="00E25A4D" w:rsidRPr="00BF5ACD" w:rsidRDefault="00E25A4D" w:rsidP="005E2396">
      <w:pPr>
        <w:jc w:val="right"/>
        <w:rPr>
          <w:rFonts w:ascii="Arial" w:hAnsi="Arial" w:cs="Arial"/>
          <w:b/>
          <w:sz w:val="32"/>
          <w:szCs w:val="32"/>
        </w:rPr>
      </w:pPr>
    </w:p>
    <w:p w:rsidR="00E25A4D" w:rsidRPr="00BF5ACD" w:rsidRDefault="00E25A4D" w:rsidP="005E2396">
      <w:pPr>
        <w:jc w:val="right"/>
        <w:rPr>
          <w:rFonts w:ascii="Arial" w:hAnsi="Arial" w:cs="Arial"/>
          <w:b/>
          <w:sz w:val="32"/>
          <w:szCs w:val="32"/>
        </w:rPr>
      </w:pPr>
      <w:r w:rsidRPr="00BF5ACD">
        <w:rPr>
          <w:rFonts w:ascii="Arial" w:hAnsi="Arial" w:cs="Arial"/>
          <w:b/>
          <w:sz w:val="32"/>
          <w:szCs w:val="32"/>
        </w:rPr>
        <w:t xml:space="preserve">UCD </w:t>
      </w:r>
      <w:r>
        <w:rPr>
          <w:rFonts w:ascii="Arial" w:hAnsi="Arial" w:cs="Arial"/>
          <w:b/>
          <w:sz w:val="32"/>
          <w:szCs w:val="32"/>
        </w:rPr>
        <w:t>Applied Language Centre</w:t>
      </w:r>
    </w:p>
    <w:p w:rsidR="00E25A4D" w:rsidRDefault="00E25A4D" w:rsidP="005E2396">
      <w:pPr>
        <w:jc w:val="right"/>
        <w:rPr>
          <w:rFonts w:ascii="Arial" w:hAnsi="Arial" w:cs="Arial"/>
          <w:b/>
          <w:sz w:val="32"/>
          <w:szCs w:val="32"/>
        </w:rPr>
      </w:pPr>
    </w:p>
    <w:p w:rsidR="00E25A4D" w:rsidRDefault="00E25A4D" w:rsidP="005E2396">
      <w:pPr>
        <w:jc w:val="right"/>
        <w:rPr>
          <w:rFonts w:ascii="Arial" w:hAnsi="Arial" w:cs="Arial"/>
          <w:b/>
          <w:sz w:val="32"/>
          <w:szCs w:val="32"/>
        </w:rPr>
      </w:pPr>
    </w:p>
    <w:p w:rsidR="00E25A4D" w:rsidRPr="003245DE" w:rsidRDefault="00E25A4D" w:rsidP="004137F7">
      <w:pPr>
        <w:ind w:left="180" w:hanging="720"/>
        <w:jc w:val="right"/>
        <w:rPr>
          <w:rFonts w:ascii="Arial Bold" w:hAnsi="Arial Bold" w:cs="Arial"/>
          <w:b/>
        </w:rPr>
      </w:pPr>
      <w:r>
        <w:rPr>
          <w:rFonts w:ascii="Arial Bold" w:hAnsi="Arial Bold" w:cs="Arial"/>
          <w:b/>
        </w:rPr>
        <w:t>Accepted by the UCD Governing Authority at its meeting on 13 October 2009</w:t>
      </w:r>
    </w:p>
    <w:p w:rsidR="00E25A4D" w:rsidRPr="002D0753" w:rsidRDefault="00E25A4D" w:rsidP="005E2396">
      <w:pPr>
        <w:ind w:left="180"/>
        <w:jc w:val="right"/>
        <w:rPr>
          <w:rFonts w:ascii="Arial Bold" w:hAnsi="Arial Bold" w:cs="Arial"/>
          <w:b/>
        </w:rPr>
      </w:pPr>
    </w:p>
    <w:p w:rsidR="00E25A4D" w:rsidRPr="00406630" w:rsidRDefault="00E25A4D" w:rsidP="00FE6F6E">
      <w:pPr>
        <w:jc w:val="right"/>
        <w:rPr>
          <w:rFonts w:ascii="Arial" w:hAnsi="Arial" w:cs="Arial"/>
          <w:b/>
          <w:sz w:val="28"/>
          <w:szCs w:val="28"/>
        </w:rPr>
      </w:pPr>
    </w:p>
    <w:p w:rsidR="00E25A4D" w:rsidRDefault="00E25A4D" w:rsidP="00FE6F6E">
      <w:pPr>
        <w:rPr>
          <w:rFonts w:ascii="Arial" w:hAnsi="Arial" w:cs="Arial"/>
          <w:sz w:val="22"/>
          <w:szCs w:val="22"/>
        </w:rPr>
      </w:pPr>
    </w:p>
    <w:p w:rsidR="00E25A4D" w:rsidRPr="00DF54D1" w:rsidRDefault="00E25A4D" w:rsidP="003D0539">
      <w:pPr>
        <w:rPr>
          <w:rFonts w:ascii="Arial" w:hAnsi="Arial" w:cs="Arial"/>
          <w:sz w:val="22"/>
          <w:szCs w:val="22"/>
        </w:rPr>
      </w:pPr>
    </w:p>
    <w:p w:rsidR="00E25A4D" w:rsidRPr="00DF54D1" w:rsidRDefault="00E25A4D" w:rsidP="00FE6F6E">
      <w:pPr>
        <w:jc w:val="both"/>
        <w:rPr>
          <w:rFonts w:ascii="Arial" w:hAnsi="Arial" w:cs="Arial"/>
          <w:sz w:val="22"/>
          <w:szCs w:val="22"/>
        </w:rPr>
      </w:pPr>
    </w:p>
    <w:p w:rsidR="00E25A4D" w:rsidRPr="00DF54D1" w:rsidRDefault="00E25A4D" w:rsidP="00FE6F6E">
      <w:pPr>
        <w:jc w:val="both"/>
        <w:rPr>
          <w:rFonts w:ascii="Arial" w:hAnsi="Arial" w:cs="Arial"/>
          <w:b/>
          <w:i/>
          <w:sz w:val="22"/>
          <w:szCs w:val="22"/>
        </w:rPr>
      </w:pPr>
      <w:r>
        <w:rPr>
          <w:rFonts w:ascii="Arial" w:hAnsi="Arial" w:cs="Arial"/>
          <w:b/>
          <w:i/>
          <w:sz w:val="22"/>
          <w:szCs w:val="22"/>
        </w:rPr>
        <w:t>Introduction</w:t>
      </w:r>
    </w:p>
    <w:p w:rsidR="00E25A4D" w:rsidRPr="00DF54D1" w:rsidRDefault="00E25A4D" w:rsidP="00FE6F6E">
      <w:pPr>
        <w:jc w:val="both"/>
        <w:rPr>
          <w:rFonts w:ascii="Arial" w:hAnsi="Arial" w:cs="Arial"/>
          <w:sz w:val="22"/>
          <w:szCs w:val="22"/>
        </w:rPr>
      </w:pPr>
    </w:p>
    <w:p w:rsidR="00E25A4D" w:rsidRPr="00DF54D1" w:rsidRDefault="00E25A4D" w:rsidP="00FE6F6E">
      <w:pPr>
        <w:ind w:left="720" w:hanging="720"/>
        <w:jc w:val="both"/>
        <w:rPr>
          <w:rFonts w:ascii="Arial" w:hAnsi="Arial" w:cs="Arial"/>
          <w:sz w:val="22"/>
          <w:szCs w:val="22"/>
        </w:rPr>
      </w:pPr>
      <w:r>
        <w:rPr>
          <w:rFonts w:ascii="Arial" w:hAnsi="Arial" w:cs="Arial"/>
          <w:sz w:val="22"/>
          <w:szCs w:val="22"/>
        </w:rPr>
        <w:t xml:space="preserve">1.1 </w:t>
      </w:r>
      <w:r>
        <w:rPr>
          <w:rFonts w:ascii="Arial" w:hAnsi="Arial" w:cs="Arial"/>
          <w:sz w:val="22"/>
          <w:szCs w:val="22"/>
        </w:rPr>
        <w:tab/>
        <w:t>This summary report presents the findings of a quality review of the UCD Applied Language Centre (ALC), at University College Dublin.  The review was undertaken in April 2009.</w:t>
      </w:r>
    </w:p>
    <w:p w:rsidR="00E25A4D" w:rsidRPr="00DF54D1" w:rsidRDefault="00E25A4D" w:rsidP="00FE6F6E">
      <w:pPr>
        <w:jc w:val="both"/>
        <w:rPr>
          <w:rFonts w:ascii="Arial" w:hAnsi="Arial" w:cs="Arial"/>
          <w:sz w:val="22"/>
          <w:szCs w:val="22"/>
        </w:rPr>
      </w:pPr>
    </w:p>
    <w:p w:rsidR="00E25A4D" w:rsidRPr="00DF54D1" w:rsidRDefault="00E25A4D" w:rsidP="00FE6F6E">
      <w:pPr>
        <w:jc w:val="both"/>
        <w:rPr>
          <w:rFonts w:ascii="Arial" w:hAnsi="Arial" w:cs="Arial"/>
          <w:sz w:val="22"/>
          <w:szCs w:val="22"/>
        </w:rPr>
      </w:pPr>
    </w:p>
    <w:p w:rsidR="00E25A4D" w:rsidRPr="00DF54D1" w:rsidRDefault="00E25A4D" w:rsidP="00FE6F6E">
      <w:pPr>
        <w:jc w:val="both"/>
        <w:rPr>
          <w:rFonts w:ascii="Arial" w:hAnsi="Arial" w:cs="Arial"/>
          <w:b/>
          <w:i/>
          <w:sz w:val="22"/>
          <w:szCs w:val="22"/>
        </w:rPr>
      </w:pPr>
      <w:r>
        <w:rPr>
          <w:rFonts w:ascii="Arial" w:hAnsi="Arial" w:cs="Arial"/>
          <w:b/>
          <w:i/>
          <w:sz w:val="22"/>
          <w:szCs w:val="22"/>
        </w:rPr>
        <w:t>The UCD Quality Review Process</w:t>
      </w:r>
    </w:p>
    <w:p w:rsidR="00E25A4D" w:rsidRPr="00DF54D1" w:rsidRDefault="00E25A4D" w:rsidP="00FE6F6E">
      <w:pPr>
        <w:jc w:val="both"/>
        <w:rPr>
          <w:rFonts w:ascii="Arial" w:hAnsi="Arial" w:cs="Arial"/>
          <w:sz w:val="22"/>
          <w:szCs w:val="22"/>
        </w:rPr>
      </w:pPr>
    </w:p>
    <w:p w:rsidR="00E25A4D" w:rsidRPr="00DF54D1" w:rsidRDefault="00E25A4D" w:rsidP="00FE6F6E">
      <w:pPr>
        <w:ind w:left="720" w:hanging="720"/>
        <w:jc w:val="both"/>
        <w:rPr>
          <w:rFonts w:ascii="Arial" w:hAnsi="Arial" w:cs="Arial"/>
          <w:sz w:val="22"/>
          <w:szCs w:val="22"/>
        </w:rPr>
      </w:pPr>
      <w:r>
        <w:rPr>
          <w:rFonts w:ascii="Arial" w:hAnsi="Arial" w:cs="Arial"/>
          <w:sz w:val="22"/>
          <w:szCs w:val="22"/>
        </w:rPr>
        <w:t xml:space="preserve">1.2 </w:t>
      </w:r>
      <w:r>
        <w:rPr>
          <w:rFonts w:ascii="Arial" w:hAnsi="Arial" w:cs="Arial"/>
          <w:sz w:val="22"/>
          <w:szCs w:val="22"/>
        </w:rPr>
        <w:tab/>
        <w:t>Irish Universities have collectively agreed a framework for their quality review and quality improvement systems, which is consistent with both the legislative requirements of the Universities Act 1997, and international good practice.  Quality reviews are carried out in academic, administrative and support service units.</w:t>
      </w:r>
    </w:p>
    <w:p w:rsidR="00E25A4D" w:rsidRPr="00DF54D1" w:rsidRDefault="00E25A4D" w:rsidP="00FE6F6E">
      <w:pPr>
        <w:jc w:val="both"/>
        <w:rPr>
          <w:rFonts w:ascii="Arial" w:hAnsi="Arial" w:cs="Arial"/>
          <w:sz w:val="22"/>
          <w:szCs w:val="22"/>
        </w:rPr>
      </w:pPr>
    </w:p>
    <w:p w:rsidR="00E25A4D" w:rsidRPr="00DF54D1" w:rsidRDefault="00E25A4D" w:rsidP="00FE6F6E">
      <w:pPr>
        <w:ind w:left="720" w:hanging="720"/>
        <w:jc w:val="both"/>
        <w:rPr>
          <w:rFonts w:ascii="Arial" w:hAnsi="Arial" w:cs="Arial"/>
          <w:sz w:val="22"/>
          <w:szCs w:val="22"/>
        </w:rPr>
      </w:pPr>
      <w:r>
        <w:rPr>
          <w:rFonts w:ascii="Arial" w:hAnsi="Arial" w:cs="Arial"/>
          <w:sz w:val="22"/>
          <w:szCs w:val="22"/>
        </w:rPr>
        <w:t xml:space="preserve">1.3 </w:t>
      </w:r>
      <w:r>
        <w:rPr>
          <w:rFonts w:ascii="Arial" w:hAnsi="Arial" w:cs="Arial"/>
          <w:sz w:val="22"/>
          <w:szCs w:val="22"/>
        </w:rPr>
        <w:tab/>
        <w:t>The purpose of periodic review is to assist the University to assure itself of the quality of each of its constituent units, and to utilise learning from this essentially developmental process in order to effect improvement, including :</w:t>
      </w:r>
    </w:p>
    <w:p w:rsidR="00E25A4D" w:rsidRPr="00DF54D1" w:rsidRDefault="00E25A4D" w:rsidP="00FE6F6E">
      <w:pPr>
        <w:jc w:val="both"/>
        <w:rPr>
          <w:rFonts w:ascii="Arial" w:hAnsi="Arial" w:cs="Arial"/>
          <w:sz w:val="22"/>
          <w:szCs w:val="22"/>
        </w:rPr>
      </w:pPr>
    </w:p>
    <w:p w:rsidR="00E25A4D" w:rsidRPr="00DF54D1" w:rsidRDefault="00E25A4D" w:rsidP="00FE6F6E">
      <w:pPr>
        <w:numPr>
          <w:ilvl w:val="0"/>
          <w:numId w:val="1"/>
        </w:numPr>
        <w:tabs>
          <w:tab w:val="clear" w:pos="720"/>
          <w:tab w:val="num" w:pos="1080"/>
        </w:tabs>
        <w:ind w:left="1080"/>
        <w:jc w:val="both"/>
        <w:rPr>
          <w:rFonts w:ascii="Arial" w:hAnsi="Arial" w:cs="Arial"/>
          <w:sz w:val="22"/>
          <w:szCs w:val="22"/>
        </w:rPr>
      </w:pPr>
      <w:r>
        <w:rPr>
          <w:rFonts w:ascii="Arial" w:hAnsi="Arial" w:cs="Arial"/>
          <w:sz w:val="22"/>
          <w:szCs w:val="22"/>
        </w:rPr>
        <w:t>To monitor the quality of the student experience, and of teaching and learning opportunities</w:t>
      </w:r>
    </w:p>
    <w:p w:rsidR="00E25A4D" w:rsidRPr="00DF54D1" w:rsidRDefault="00E25A4D" w:rsidP="00FE6F6E">
      <w:pPr>
        <w:ind w:left="720"/>
        <w:jc w:val="both"/>
        <w:rPr>
          <w:rFonts w:ascii="Arial" w:hAnsi="Arial" w:cs="Arial"/>
          <w:sz w:val="22"/>
          <w:szCs w:val="22"/>
        </w:rPr>
      </w:pPr>
    </w:p>
    <w:p w:rsidR="00E25A4D" w:rsidRPr="00DF54D1" w:rsidRDefault="00E25A4D" w:rsidP="00FE6F6E">
      <w:pPr>
        <w:numPr>
          <w:ilvl w:val="0"/>
          <w:numId w:val="1"/>
        </w:numPr>
        <w:tabs>
          <w:tab w:val="clear" w:pos="720"/>
          <w:tab w:val="num" w:pos="1080"/>
        </w:tabs>
        <w:ind w:left="1080"/>
        <w:jc w:val="both"/>
        <w:rPr>
          <w:rFonts w:ascii="Arial" w:hAnsi="Arial" w:cs="Arial"/>
          <w:sz w:val="22"/>
          <w:szCs w:val="22"/>
        </w:rPr>
      </w:pPr>
      <w:r>
        <w:rPr>
          <w:rFonts w:ascii="Arial" w:hAnsi="Arial" w:cs="Arial"/>
          <w:sz w:val="22"/>
          <w:szCs w:val="22"/>
        </w:rPr>
        <w:t xml:space="preserve">To monitor research activity, including: management of research activity; assessing the research performance with regard to: research productivity, research income, and recruiting and supporting doctoral students. </w:t>
      </w:r>
    </w:p>
    <w:p w:rsidR="00E25A4D" w:rsidRPr="00DF54D1" w:rsidRDefault="00E25A4D" w:rsidP="00FE6F6E">
      <w:pPr>
        <w:ind w:left="720"/>
        <w:jc w:val="both"/>
        <w:rPr>
          <w:rFonts w:ascii="Arial" w:hAnsi="Arial" w:cs="Arial"/>
          <w:sz w:val="22"/>
          <w:szCs w:val="22"/>
        </w:rPr>
      </w:pPr>
    </w:p>
    <w:p w:rsidR="00E25A4D" w:rsidRPr="00DF54D1" w:rsidRDefault="00E25A4D" w:rsidP="00FE6F6E">
      <w:pPr>
        <w:numPr>
          <w:ilvl w:val="0"/>
          <w:numId w:val="1"/>
        </w:numPr>
        <w:tabs>
          <w:tab w:val="clear" w:pos="720"/>
          <w:tab w:val="num" w:pos="1080"/>
        </w:tabs>
        <w:ind w:left="1080"/>
        <w:jc w:val="both"/>
        <w:rPr>
          <w:rFonts w:ascii="Arial" w:hAnsi="Arial" w:cs="Arial"/>
          <w:sz w:val="22"/>
          <w:szCs w:val="22"/>
        </w:rPr>
      </w:pPr>
      <w:r>
        <w:rPr>
          <w:rFonts w:ascii="Arial" w:hAnsi="Arial" w:cs="Arial"/>
          <w:sz w:val="22"/>
          <w:szCs w:val="22"/>
        </w:rPr>
        <w:t>To provide an opportunity for units to test the effectiveness of their systems and procedures for monitoring and enhancing quality and standards</w:t>
      </w:r>
    </w:p>
    <w:p w:rsidR="00E25A4D" w:rsidRPr="00DF54D1" w:rsidRDefault="00E25A4D" w:rsidP="00FE6F6E">
      <w:pPr>
        <w:ind w:left="360"/>
        <w:jc w:val="both"/>
        <w:rPr>
          <w:rFonts w:ascii="Arial" w:hAnsi="Arial" w:cs="Arial"/>
          <w:sz w:val="22"/>
          <w:szCs w:val="22"/>
        </w:rPr>
      </w:pPr>
    </w:p>
    <w:p w:rsidR="00E25A4D" w:rsidRPr="00DF54D1" w:rsidRDefault="00E25A4D" w:rsidP="00FE6F6E">
      <w:pPr>
        <w:numPr>
          <w:ilvl w:val="0"/>
          <w:numId w:val="1"/>
        </w:numPr>
        <w:tabs>
          <w:tab w:val="clear" w:pos="720"/>
          <w:tab w:val="num" w:pos="1080"/>
        </w:tabs>
        <w:ind w:left="1080"/>
        <w:jc w:val="both"/>
        <w:rPr>
          <w:rFonts w:ascii="Arial" w:hAnsi="Arial" w:cs="Arial"/>
          <w:sz w:val="22"/>
          <w:szCs w:val="22"/>
        </w:rPr>
      </w:pPr>
      <w:r>
        <w:rPr>
          <w:rFonts w:ascii="Arial" w:hAnsi="Arial" w:cs="Arial"/>
          <w:sz w:val="22"/>
          <w:szCs w:val="22"/>
        </w:rPr>
        <w:t>To provide a framework within which the unit can continue to work in the future towards quality improvement</w:t>
      </w:r>
    </w:p>
    <w:p w:rsidR="00E25A4D" w:rsidRPr="00DF54D1" w:rsidRDefault="00E25A4D" w:rsidP="00FE6F6E">
      <w:pPr>
        <w:ind w:left="720"/>
        <w:jc w:val="both"/>
        <w:rPr>
          <w:rFonts w:ascii="Arial" w:hAnsi="Arial" w:cs="Arial"/>
          <w:sz w:val="22"/>
          <w:szCs w:val="22"/>
        </w:rPr>
      </w:pPr>
    </w:p>
    <w:p w:rsidR="00E25A4D" w:rsidRPr="00DF54D1" w:rsidRDefault="00E25A4D" w:rsidP="00FE6F6E">
      <w:pPr>
        <w:numPr>
          <w:ilvl w:val="0"/>
          <w:numId w:val="1"/>
        </w:numPr>
        <w:tabs>
          <w:tab w:val="clear" w:pos="720"/>
          <w:tab w:val="num" w:pos="1080"/>
        </w:tabs>
        <w:ind w:left="1080"/>
        <w:jc w:val="both"/>
        <w:rPr>
          <w:rFonts w:ascii="Arial" w:hAnsi="Arial" w:cs="Arial"/>
          <w:sz w:val="22"/>
          <w:szCs w:val="22"/>
        </w:rPr>
      </w:pPr>
      <w:r>
        <w:rPr>
          <w:rFonts w:ascii="Arial" w:hAnsi="Arial" w:cs="Arial"/>
          <w:sz w:val="22"/>
          <w:szCs w:val="22"/>
        </w:rPr>
        <w:t>To identify shortfalls in resources and provide an externally validated case for change and/or increased resources</w:t>
      </w:r>
    </w:p>
    <w:p w:rsidR="00E25A4D" w:rsidRPr="00DF54D1" w:rsidRDefault="00E25A4D" w:rsidP="00FE6F6E">
      <w:pPr>
        <w:ind w:left="360"/>
        <w:jc w:val="both"/>
        <w:rPr>
          <w:rFonts w:ascii="Arial" w:hAnsi="Arial" w:cs="Arial"/>
          <w:sz w:val="22"/>
          <w:szCs w:val="22"/>
        </w:rPr>
      </w:pPr>
    </w:p>
    <w:p w:rsidR="00E25A4D" w:rsidRPr="00DF54D1" w:rsidRDefault="00E25A4D" w:rsidP="00FE6F6E">
      <w:pPr>
        <w:numPr>
          <w:ilvl w:val="0"/>
          <w:numId w:val="1"/>
        </w:numPr>
        <w:tabs>
          <w:tab w:val="clear" w:pos="720"/>
          <w:tab w:val="num" w:pos="1080"/>
        </w:tabs>
        <w:ind w:left="1080"/>
        <w:jc w:val="both"/>
        <w:rPr>
          <w:rFonts w:ascii="Arial" w:hAnsi="Arial" w:cs="Arial"/>
          <w:sz w:val="22"/>
          <w:szCs w:val="22"/>
        </w:rPr>
      </w:pPr>
      <w:r>
        <w:rPr>
          <w:rFonts w:ascii="Arial" w:hAnsi="Arial" w:cs="Arial"/>
          <w:sz w:val="22"/>
          <w:szCs w:val="22"/>
        </w:rPr>
        <w:t>Identify, encourage and disseminate good practice – to identify challenges and address these</w:t>
      </w:r>
    </w:p>
    <w:p w:rsidR="00E25A4D" w:rsidRPr="00DF54D1" w:rsidRDefault="00E25A4D" w:rsidP="00FE6F6E">
      <w:pPr>
        <w:ind w:left="360"/>
        <w:jc w:val="both"/>
        <w:rPr>
          <w:rFonts w:ascii="Arial" w:hAnsi="Arial" w:cs="Arial"/>
          <w:sz w:val="22"/>
          <w:szCs w:val="22"/>
        </w:rPr>
      </w:pPr>
    </w:p>
    <w:p w:rsidR="00E25A4D" w:rsidRPr="00DF54D1" w:rsidRDefault="00E25A4D" w:rsidP="00FE6F6E">
      <w:pPr>
        <w:numPr>
          <w:ilvl w:val="0"/>
          <w:numId w:val="1"/>
        </w:numPr>
        <w:tabs>
          <w:tab w:val="clear" w:pos="720"/>
          <w:tab w:val="num" w:pos="1080"/>
        </w:tabs>
        <w:ind w:left="1080"/>
        <w:jc w:val="both"/>
        <w:rPr>
          <w:rFonts w:ascii="Arial" w:hAnsi="Arial" w:cs="Arial"/>
          <w:sz w:val="22"/>
          <w:szCs w:val="22"/>
        </w:rPr>
      </w:pPr>
      <w:r>
        <w:rPr>
          <w:rFonts w:ascii="Arial" w:hAnsi="Arial" w:cs="Arial"/>
          <w:sz w:val="22"/>
          <w:szCs w:val="22"/>
        </w:rPr>
        <w:t>To provide public information on the University’s capacity to assure the quality and standards of its awards.  The University’s implementation of its quality review procedures also enables it to demonstrate how it discharges its responsibilities for assuring the quality and standards of its awards, as required by the Universities Act 1997.</w:t>
      </w:r>
    </w:p>
    <w:p w:rsidR="00E25A4D" w:rsidRPr="00DF54D1" w:rsidRDefault="00E25A4D" w:rsidP="00FE6F6E">
      <w:pPr>
        <w:jc w:val="both"/>
        <w:rPr>
          <w:rFonts w:ascii="Arial" w:hAnsi="Arial" w:cs="Arial"/>
          <w:sz w:val="22"/>
          <w:szCs w:val="22"/>
        </w:rPr>
      </w:pPr>
    </w:p>
    <w:p w:rsidR="00E25A4D" w:rsidRPr="00DF54D1" w:rsidRDefault="00E25A4D" w:rsidP="00FE6F6E">
      <w:pPr>
        <w:jc w:val="both"/>
        <w:rPr>
          <w:rFonts w:ascii="Arial" w:hAnsi="Arial" w:cs="Arial"/>
          <w:sz w:val="22"/>
          <w:szCs w:val="22"/>
        </w:rPr>
      </w:pPr>
      <w:r>
        <w:rPr>
          <w:rFonts w:ascii="Arial" w:hAnsi="Arial" w:cs="Arial"/>
          <w:sz w:val="22"/>
          <w:szCs w:val="22"/>
        </w:rPr>
        <w:t xml:space="preserve">1.4 </w:t>
      </w:r>
      <w:r>
        <w:rPr>
          <w:rFonts w:ascii="Arial" w:hAnsi="Arial" w:cs="Arial"/>
          <w:sz w:val="22"/>
          <w:szCs w:val="22"/>
        </w:rPr>
        <w:tab/>
        <w:t xml:space="preserve">Typically, the review model comprises of four major elements: </w:t>
      </w:r>
    </w:p>
    <w:p w:rsidR="00E25A4D" w:rsidRPr="00DF54D1" w:rsidRDefault="00E25A4D" w:rsidP="00FE6F6E">
      <w:pPr>
        <w:jc w:val="both"/>
        <w:rPr>
          <w:rFonts w:ascii="Arial" w:hAnsi="Arial" w:cs="Arial"/>
          <w:sz w:val="22"/>
          <w:szCs w:val="22"/>
        </w:rPr>
      </w:pPr>
    </w:p>
    <w:p w:rsidR="00E25A4D" w:rsidRPr="00DF54D1" w:rsidRDefault="00E25A4D" w:rsidP="00FE6F6E">
      <w:pPr>
        <w:numPr>
          <w:ilvl w:val="0"/>
          <w:numId w:val="2"/>
        </w:numPr>
        <w:tabs>
          <w:tab w:val="clear" w:pos="720"/>
          <w:tab w:val="num" w:pos="1080"/>
        </w:tabs>
        <w:ind w:left="1080"/>
        <w:jc w:val="both"/>
        <w:rPr>
          <w:rFonts w:ascii="Arial" w:hAnsi="Arial" w:cs="Arial"/>
          <w:sz w:val="22"/>
          <w:szCs w:val="22"/>
        </w:rPr>
      </w:pPr>
      <w:r>
        <w:rPr>
          <w:rFonts w:ascii="Arial" w:hAnsi="Arial" w:cs="Arial"/>
          <w:sz w:val="22"/>
          <w:szCs w:val="22"/>
        </w:rPr>
        <w:t>Preparation of a Self-assessment Report (SAR)</w:t>
      </w:r>
    </w:p>
    <w:p w:rsidR="00E25A4D" w:rsidRPr="00DF54D1" w:rsidRDefault="00E25A4D" w:rsidP="00FE6F6E">
      <w:pPr>
        <w:ind w:left="360"/>
        <w:jc w:val="both"/>
        <w:rPr>
          <w:rFonts w:ascii="Arial" w:hAnsi="Arial" w:cs="Arial"/>
          <w:sz w:val="22"/>
          <w:szCs w:val="22"/>
        </w:rPr>
      </w:pPr>
    </w:p>
    <w:p w:rsidR="00E25A4D" w:rsidRPr="00DF54D1" w:rsidRDefault="00E25A4D" w:rsidP="00FE6F6E">
      <w:pPr>
        <w:numPr>
          <w:ilvl w:val="0"/>
          <w:numId w:val="2"/>
        </w:numPr>
        <w:tabs>
          <w:tab w:val="clear" w:pos="720"/>
          <w:tab w:val="num" w:pos="1080"/>
        </w:tabs>
        <w:ind w:left="1080"/>
        <w:jc w:val="both"/>
        <w:rPr>
          <w:rFonts w:ascii="Arial" w:hAnsi="Arial" w:cs="Arial"/>
          <w:sz w:val="22"/>
          <w:szCs w:val="22"/>
        </w:rPr>
      </w:pPr>
      <w:r>
        <w:rPr>
          <w:rFonts w:ascii="Arial" w:hAnsi="Arial" w:cs="Arial"/>
          <w:sz w:val="22"/>
          <w:szCs w:val="22"/>
        </w:rPr>
        <w:t>A visit by a Review Group (RG) that includes UCD staff and external experts, both national and international.  The site visit normally will take place over a two or three day period.</w:t>
      </w:r>
    </w:p>
    <w:p w:rsidR="00E25A4D" w:rsidRPr="00DF54D1" w:rsidRDefault="00E25A4D" w:rsidP="00FE6F6E">
      <w:pPr>
        <w:numPr>
          <w:ilvl w:val="0"/>
          <w:numId w:val="2"/>
        </w:numPr>
        <w:tabs>
          <w:tab w:val="clear" w:pos="720"/>
          <w:tab w:val="num" w:pos="1080"/>
        </w:tabs>
        <w:ind w:left="1080"/>
        <w:jc w:val="both"/>
        <w:rPr>
          <w:rFonts w:ascii="Arial" w:hAnsi="Arial" w:cs="Arial"/>
          <w:sz w:val="22"/>
          <w:szCs w:val="22"/>
        </w:rPr>
      </w:pPr>
      <w:r>
        <w:rPr>
          <w:rFonts w:ascii="Arial" w:hAnsi="Arial" w:cs="Arial"/>
          <w:sz w:val="22"/>
          <w:szCs w:val="22"/>
        </w:rPr>
        <w:t>Preparation of a Review Group Report that is made public</w:t>
      </w:r>
    </w:p>
    <w:p w:rsidR="00E25A4D" w:rsidRPr="00DF54D1" w:rsidRDefault="00E25A4D" w:rsidP="00FE6F6E">
      <w:pPr>
        <w:ind w:left="360"/>
        <w:jc w:val="both"/>
        <w:rPr>
          <w:rFonts w:ascii="Arial" w:hAnsi="Arial" w:cs="Arial"/>
          <w:sz w:val="22"/>
          <w:szCs w:val="22"/>
        </w:rPr>
      </w:pPr>
    </w:p>
    <w:p w:rsidR="00E25A4D" w:rsidRPr="00DF54D1" w:rsidRDefault="00E25A4D" w:rsidP="00FE6F6E">
      <w:pPr>
        <w:numPr>
          <w:ilvl w:val="0"/>
          <w:numId w:val="2"/>
        </w:numPr>
        <w:tabs>
          <w:tab w:val="clear" w:pos="720"/>
          <w:tab w:val="num" w:pos="1080"/>
        </w:tabs>
        <w:ind w:left="1080"/>
        <w:jc w:val="both"/>
        <w:rPr>
          <w:rFonts w:ascii="Arial" w:hAnsi="Arial" w:cs="Arial"/>
          <w:sz w:val="22"/>
          <w:szCs w:val="22"/>
        </w:rPr>
      </w:pPr>
      <w:r>
        <w:rPr>
          <w:rFonts w:ascii="Arial" w:hAnsi="Arial" w:cs="Arial"/>
          <w:sz w:val="22"/>
          <w:szCs w:val="22"/>
        </w:rPr>
        <w:t>Agreement of an Action Plan for Improvement (Quality Improvement Plan) based on the RG Report’s recommendations; the University will also monitor progress against the Improvement Plan</w:t>
      </w:r>
    </w:p>
    <w:p w:rsidR="00E25A4D" w:rsidRPr="00DF54D1" w:rsidRDefault="00E25A4D" w:rsidP="00FE6F6E">
      <w:pPr>
        <w:jc w:val="both"/>
        <w:rPr>
          <w:rFonts w:ascii="Arial" w:hAnsi="Arial" w:cs="Arial"/>
          <w:sz w:val="22"/>
          <w:szCs w:val="22"/>
        </w:rPr>
      </w:pPr>
    </w:p>
    <w:p w:rsidR="00E25A4D" w:rsidRPr="00DF54D1" w:rsidRDefault="00E25A4D" w:rsidP="00FE6F6E">
      <w:pPr>
        <w:ind w:left="720"/>
        <w:jc w:val="both"/>
        <w:rPr>
          <w:rFonts w:ascii="Arial" w:hAnsi="Arial" w:cs="Arial"/>
          <w:sz w:val="22"/>
          <w:szCs w:val="22"/>
        </w:rPr>
      </w:pPr>
      <w:r>
        <w:rPr>
          <w:rFonts w:ascii="Arial" w:hAnsi="Arial" w:cs="Arial"/>
          <w:sz w:val="22"/>
          <w:szCs w:val="22"/>
        </w:rPr>
        <w:t xml:space="preserve">Full details of the review process can be found on the UCD Quality Office website: </w:t>
      </w:r>
      <w:hyperlink r:id="rId8" w:history="1">
        <w:r>
          <w:rPr>
            <w:rStyle w:val="Hyperlink"/>
            <w:rFonts w:ascii="Arial" w:hAnsi="Arial" w:cs="Arial"/>
            <w:sz w:val="22"/>
            <w:szCs w:val="22"/>
          </w:rPr>
          <w:t>www.ucd.ie/quality</w:t>
        </w:r>
      </w:hyperlink>
      <w:r w:rsidRPr="00406630">
        <w:rPr>
          <w:rFonts w:ascii="Arial" w:hAnsi="Arial" w:cs="Arial"/>
          <w:sz w:val="22"/>
          <w:szCs w:val="22"/>
        </w:rPr>
        <w:t xml:space="preserve">. </w:t>
      </w:r>
    </w:p>
    <w:p w:rsidR="00E25A4D" w:rsidRPr="00DF54D1" w:rsidRDefault="00E25A4D" w:rsidP="00FE6F6E">
      <w:pPr>
        <w:jc w:val="both"/>
        <w:rPr>
          <w:rFonts w:ascii="Arial" w:hAnsi="Arial" w:cs="Arial"/>
          <w:sz w:val="22"/>
          <w:szCs w:val="22"/>
        </w:rPr>
      </w:pPr>
    </w:p>
    <w:p w:rsidR="00E25A4D" w:rsidRPr="00DF54D1" w:rsidRDefault="00E25A4D" w:rsidP="00FE6F6E">
      <w:pPr>
        <w:ind w:left="720" w:hanging="720"/>
        <w:jc w:val="both"/>
        <w:rPr>
          <w:rFonts w:ascii="Arial" w:hAnsi="Arial" w:cs="Arial"/>
          <w:sz w:val="22"/>
          <w:szCs w:val="22"/>
        </w:rPr>
      </w:pPr>
      <w:r>
        <w:rPr>
          <w:rFonts w:ascii="Arial" w:hAnsi="Arial" w:cs="Arial"/>
          <w:sz w:val="22"/>
          <w:szCs w:val="22"/>
        </w:rPr>
        <w:t>1.5</w:t>
      </w:r>
      <w:r w:rsidRPr="00406630">
        <w:rPr>
          <w:rFonts w:ascii="Arial" w:hAnsi="Arial" w:cs="Arial"/>
          <w:sz w:val="22"/>
          <w:szCs w:val="22"/>
        </w:rPr>
        <w:t xml:space="preserve"> </w:t>
      </w:r>
      <w:r w:rsidRPr="00473C25">
        <w:rPr>
          <w:rFonts w:ascii="Arial" w:hAnsi="Arial" w:cs="Arial"/>
          <w:sz w:val="22"/>
          <w:szCs w:val="22"/>
        </w:rPr>
        <w:tab/>
      </w:r>
      <w:r w:rsidRPr="00406630">
        <w:rPr>
          <w:rFonts w:ascii="Arial" w:hAnsi="Arial" w:cs="Arial"/>
          <w:sz w:val="22"/>
          <w:szCs w:val="22"/>
        </w:rPr>
        <w:t>The composition of the Review Group for UCD Applied Language Centre was as follows:</w:t>
      </w:r>
    </w:p>
    <w:p w:rsidR="00E25A4D" w:rsidRPr="00406630" w:rsidRDefault="00E25A4D" w:rsidP="00674E08">
      <w:pPr>
        <w:rPr>
          <w:rFonts w:ascii="Arial" w:hAnsi="Arial" w:cs="Arial"/>
          <w:sz w:val="22"/>
          <w:szCs w:val="22"/>
          <w:lang w:val="en-IE"/>
        </w:rPr>
      </w:pPr>
    </w:p>
    <w:p w:rsidR="00E25A4D" w:rsidRPr="00DF54D1" w:rsidRDefault="00E25A4D" w:rsidP="002D682E">
      <w:pPr>
        <w:numPr>
          <w:ilvl w:val="0"/>
          <w:numId w:val="4"/>
        </w:numPr>
        <w:tabs>
          <w:tab w:val="clear" w:pos="720"/>
          <w:tab w:val="num" w:pos="1080"/>
        </w:tabs>
        <w:ind w:left="1080"/>
        <w:jc w:val="both"/>
        <w:rPr>
          <w:rFonts w:ascii="Arial" w:hAnsi="Arial" w:cs="Arial"/>
          <w:sz w:val="22"/>
          <w:szCs w:val="22"/>
          <w:lang w:val="en-US"/>
        </w:rPr>
      </w:pPr>
      <w:r w:rsidRPr="00406630">
        <w:rPr>
          <w:rFonts w:ascii="Arial" w:hAnsi="Arial" w:cs="Arial"/>
          <w:sz w:val="22"/>
          <w:szCs w:val="22"/>
          <w:lang w:val="en-US"/>
        </w:rPr>
        <w:t xml:space="preserve">Professor Jim Phelan, </w:t>
      </w:r>
      <w:smartTag w:uri="urn:schemas-microsoft-com:office:smarttags" w:element="PlaceName">
        <w:smartTag w:uri="urn:schemas-microsoft-com:office:smarttags" w:element="place">
          <w:r w:rsidRPr="00406630">
            <w:rPr>
              <w:rFonts w:ascii="Arial" w:hAnsi="Arial" w:cs="Arial"/>
              <w:color w:val="000000"/>
              <w:sz w:val="22"/>
              <w:szCs w:val="22"/>
              <w:lang w:val="en-US"/>
            </w:rPr>
            <w:t>UCD</w:t>
          </w:r>
        </w:smartTag>
        <w:r w:rsidRPr="00406630">
          <w:rPr>
            <w:rFonts w:ascii="Arial" w:hAnsi="Arial" w:cs="Arial"/>
            <w:color w:val="000000"/>
            <w:sz w:val="22"/>
            <w:szCs w:val="22"/>
            <w:lang w:val="en-US"/>
          </w:rPr>
          <w:t xml:space="preserve"> </w:t>
        </w:r>
        <w:smartTag w:uri="urn:schemas-microsoft-com:office:smarttags" w:element="PlaceType">
          <w:r w:rsidRPr="00406630">
            <w:rPr>
              <w:rFonts w:ascii="Arial" w:hAnsi="Arial" w:cs="Arial"/>
              <w:color w:val="000000"/>
              <w:sz w:val="22"/>
              <w:szCs w:val="22"/>
              <w:lang w:val="en-US"/>
            </w:rPr>
            <w:t>School</w:t>
          </w:r>
        </w:smartTag>
      </w:smartTag>
      <w:r w:rsidRPr="00406630">
        <w:rPr>
          <w:rFonts w:ascii="Arial" w:hAnsi="Arial" w:cs="Arial"/>
          <w:color w:val="000000"/>
          <w:sz w:val="22"/>
          <w:szCs w:val="22"/>
          <w:lang w:val="en-US"/>
        </w:rPr>
        <w:t xml:space="preserve"> of Biology and Environmental Science (Chair) </w:t>
      </w:r>
    </w:p>
    <w:p w:rsidR="00E25A4D" w:rsidRPr="00DF54D1" w:rsidRDefault="00E25A4D" w:rsidP="00674E08">
      <w:pPr>
        <w:ind w:left="720"/>
        <w:jc w:val="both"/>
        <w:rPr>
          <w:rFonts w:ascii="Arial" w:hAnsi="Arial" w:cs="Arial"/>
          <w:sz w:val="22"/>
          <w:szCs w:val="22"/>
          <w:lang w:val="en-US"/>
        </w:rPr>
      </w:pPr>
    </w:p>
    <w:p w:rsidR="00E25A4D" w:rsidRPr="00DF54D1" w:rsidRDefault="00E25A4D" w:rsidP="002D682E">
      <w:pPr>
        <w:numPr>
          <w:ilvl w:val="0"/>
          <w:numId w:val="4"/>
        </w:numPr>
        <w:tabs>
          <w:tab w:val="clear" w:pos="720"/>
          <w:tab w:val="num" w:pos="1080"/>
        </w:tabs>
        <w:ind w:left="1080"/>
        <w:jc w:val="both"/>
        <w:rPr>
          <w:rFonts w:ascii="Arial" w:hAnsi="Arial" w:cs="Arial"/>
          <w:sz w:val="22"/>
          <w:szCs w:val="22"/>
          <w:lang w:val="en-US"/>
        </w:rPr>
      </w:pPr>
      <w:r w:rsidRPr="00406630">
        <w:rPr>
          <w:rFonts w:ascii="Arial" w:hAnsi="Arial" w:cs="Arial"/>
          <w:sz w:val="22"/>
          <w:szCs w:val="22"/>
          <w:lang w:val="en-US"/>
        </w:rPr>
        <w:t>Ms Joan Mullan, UCD Quality Office (Rapporteur)</w:t>
      </w:r>
      <w:r w:rsidRPr="00406630">
        <w:rPr>
          <w:rFonts w:ascii="Arial" w:hAnsi="Arial" w:cs="Arial"/>
          <w:sz w:val="22"/>
          <w:szCs w:val="22"/>
        </w:rPr>
        <w:t xml:space="preserve"> </w:t>
      </w:r>
    </w:p>
    <w:p w:rsidR="00E25A4D" w:rsidRPr="00DF54D1" w:rsidRDefault="00E25A4D" w:rsidP="00674E08">
      <w:pPr>
        <w:ind w:left="360"/>
        <w:jc w:val="both"/>
        <w:rPr>
          <w:rFonts w:ascii="Arial" w:hAnsi="Arial" w:cs="Arial"/>
          <w:sz w:val="22"/>
          <w:szCs w:val="22"/>
          <w:lang w:val="en-IE"/>
        </w:rPr>
      </w:pPr>
    </w:p>
    <w:p w:rsidR="00E25A4D" w:rsidRPr="00DF54D1" w:rsidRDefault="00E25A4D" w:rsidP="002D682E">
      <w:pPr>
        <w:numPr>
          <w:ilvl w:val="0"/>
          <w:numId w:val="4"/>
        </w:numPr>
        <w:tabs>
          <w:tab w:val="clear" w:pos="720"/>
          <w:tab w:val="num" w:pos="1080"/>
        </w:tabs>
        <w:ind w:left="1080"/>
        <w:jc w:val="both"/>
        <w:rPr>
          <w:rFonts w:ascii="Arial" w:hAnsi="Arial" w:cs="Arial"/>
          <w:sz w:val="22"/>
          <w:szCs w:val="22"/>
          <w:lang w:val="en-US"/>
        </w:rPr>
      </w:pPr>
      <w:r w:rsidRPr="00406630">
        <w:rPr>
          <w:rFonts w:ascii="Arial" w:hAnsi="Arial" w:cs="Arial"/>
          <w:sz w:val="22"/>
          <w:szCs w:val="22"/>
          <w:lang w:val="en-US"/>
        </w:rPr>
        <w:t xml:space="preserve">Dr Eilís Hennessy, </w:t>
      </w:r>
      <w:smartTag w:uri="urn:schemas-microsoft-com:office:smarttags" w:element="PlaceName">
        <w:smartTag w:uri="urn:schemas-microsoft-com:office:smarttags" w:element="place">
          <w:r w:rsidRPr="00406630">
            <w:rPr>
              <w:rFonts w:ascii="Arial" w:hAnsi="Arial" w:cs="Arial"/>
              <w:color w:val="000000"/>
              <w:sz w:val="22"/>
              <w:szCs w:val="22"/>
              <w:lang w:val="en-US"/>
            </w:rPr>
            <w:t>UCD</w:t>
          </w:r>
        </w:smartTag>
        <w:r w:rsidRPr="00406630">
          <w:rPr>
            <w:rFonts w:ascii="Arial" w:hAnsi="Arial" w:cs="Arial"/>
            <w:color w:val="000000"/>
            <w:sz w:val="22"/>
            <w:szCs w:val="22"/>
            <w:lang w:val="en-US"/>
          </w:rPr>
          <w:t xml:space="preserve"> </w:t>
        </w:r>
        <w:smartTag w:uri="urn:schemas-microsoft-com:office:smarttags" w:element="PlaceType">
          <w:r w:rsidRPr="00406630">
            <w:rPr>
              <w:rFonts w:ascii="Arial" w:hAnsi="Arial" w:cs="Arial"/>
              <w:color w:val="000000"/>
              <w:sz w:val="22"/>
              <w:szCs w:val="22"/>
              <w:lang w:val="en-US"/>
            </w:rPr>
            <w:t>School</w:t>
          </w:r>
        </w:smartTag>
      </w:smartTag>
      <w:r w:rsidRPr="00406630">
        <w:rPr>
          <w:rFonts w:ascii="Arial" w:hAnsi="Arial" w:cs="Arial"/>
          <w:color w:val="000000"/>
          <w:sz w:val="22"/>
          <w:szCs w:val="22"/>
          <w:lang w:val="en-US"/>
        </w:rPr>
        <w:t xml:space="preserve"> of Psychology</w:t>
      </w:r>
      <w:r w:rsidRPr="00406630">
        <w:rPr>
          <w:rFonts w:ascii="Arial" w:hAnsi="Arial" w:cs="Arial"/>
          <w:sz w:val="22"/>
          <w:szCs w:val="22"/>
        </w:rPr>
        <w:t xml:space="preserve"> </w:t>
      </w:r>
    </w:p>
    <w:p w:rsidR="00E25A4D" w:rsidRPr="00DF54D1" w:rsidRDefault="00E25A4D" w:rsidP="00674E08">
      <w:pPr>
        <w:ind w:left="360"/>
        <w:jc w:val="both"/>
        <w:rPr>
          <w:rFonts w:ascii="Arial" w:hAnsi="Arial" w:cs="Arial"/>
          <w:sz w:val="22"/>
          <w:szCs w:val="22"/>
          <w:lang w:val="en-IE"/>
        </w:rPr>
      </w:pPr>
    </w:p>
    <w:p w:rsidR="00E25A4D" w:rsidRPr="00DF54D1" w:rsidRDefault="00E25A4D" w:rsidP="002D682E">
      <w:pPr>
        <w:numPr>
          <w:ilvl w:val="0"/>
          <w:numId w:val="4"/>
        </w:numPr>
        <w:tabs>
          <w:tab w:val="clear" w:pos="720"/>
          <w:tab w:val="num" w:pos="1080"/>
        </w:tabs>
        <w:ind w:left="1080"/>
        <w:jc w:val="both"/>
        <w:rPr>
          <w:rFonts w:ascii="Arial" w:hAnsi="Arial" w:cs="Arial"/>
          <w:sz w:val="22"/>
          <w:szCs w:val="22"/>
          <w:lang w:val="en-US"/>
        </w:rPr>
      </w:pPr>
      <w:r w:rsidRPr="00406630">
        <w:rPr>
          <w:rFonts w:ascii="Arial" w:hAnsi="Arial" w:cs="Arial"/>
          <w:sz w:val="22"/>
          <w:szCs w:val="22"/>
          <w:lang w:val="en-US"/>
        </w:rPr>
        <w:t xml:space="preserve">Professor Ken Hyland, </w:t>
      </w:r>
      <w:smartTag w:uri="urn:schemas-microsoft-com:office:smarttags" w:element="PlaceType">
        <w:r w:rsidRPr="00406630">
          <w:rPr>
            <w:rFonts w:ascii="Arial" w:hAnsi="Arial" w:cs="Arial"/>
            <w:sz w:val="22"/>
            <w:szCs w:val="22"/>
            <w:lang w:val="en-US"/>
          </w:rPr>
          <w:t>Institute</w:t>
        </w:r>
      </w:smartTag>
      <w:r w:rsidRPr="00406630">
        <w:rPr>
          <w:rFonts w:ascii="Arial" w:hAnsi="Arial" w:cs="Arial"/>
          <w:sz w:val="22"/>
          <w:szCs w:val="22"/>
          <w:lang w:val="en-US"/>
        </w:rPr>
        <w:t xml:space="preserve"> of </w:t>
      </w:r>
      <w:smartTag w:uri="urn:schemas-microsoft-com:office:smarttags" w:element="PlaceName">
        <w:r w:rsidRPr="00406630">
          <w:rPr>
            <w:rFonts w:ascii="Arial" w:hAnsi="Arial" w:cs="Arial"/>
            <w:sz w:val="22"/>
            <w:szCs w:val="22"/>
            <w:lang w:val="en-US"/>
          </w:rPr>
          <w:t>Education</w:t>
        </w:r>
      </w:smartTag>
      <w:r w:rsidRPr="00406630">
        <w:rPr>
          <w:rFonts w:ascii="Arial" w:hAnsi="Arial" w:cs="Arial"/>
          <w:sz w:val="22"/>
          <w:szCs w:val="22"/>
          <w:lang w:val="en-US"/>
        </w:rPr>
        <w:t xml:space="preserve">, </w:t>
      </w:r>
      <w:smartTag w:uri="urn:schemas-microsoft-com:office:smarttags" w:element="PlaceType">
        <w:smartTag w:uri="urn:schemas-microsoft-com:office:smarttags" w:element="place">
          <w:r w:rsidRPr="00406630">
            <w:rPr>
              <w:rFonts w:ascii="Arial" w:hAnsi="Arial" w:cs="Arial"/>
              <w:sz w:val="22"/>
              <w:szCs w:val="22"/>
              <w:lang w:val="en-US"/>
            </w:rPr>
            <w:t>University</w:t>
          </w:r>
        </w:smartTag>
        <w:r w:rsidRPr="00406630">
          <w:rPr>
            <w:rFonts w:ascii="Arial" w:hAnsi="Arial" w:cs="Arial"/>
            <w:sz w:val="22"/>
            <w:szCs w:val="22"/>
            <w:lang w:val="en-US"/>
          </w:rPr>
          <w:t xml:space="preserve"> of </w:t>
        </w:r>
        <w:smartTag w:uri="urn:schemas-microsoft-com:office:smarttags" w:element="PlaceName">
          <w:r w:rsidRPr="00406630">
            <w:rPr>
              <w:rFonts w:ascii="Arial" w:hAnsi="Arial" w:cs="Arial"/>
              <w:sz w:val="22"/>
              <w:szCs w:val="22"/>
              <w:lang w:val="en-US"/>
            </w:rPr>
            <w:t>London</w:t>
          </w:r>
        </w:smartTag>
      </w:smartTag>
      <w:r w:rsidRPr="00406630">
        <w:rPr>
          <w:rFonts w:ascii="Arial" w:hAnsi="Arial" w:cs="Arial"/>
          <w:sz w:val="22"/>
          <w:szCs w:val="22"/>
          <w:lang w:val="en-US"/>
        </w:rPr>
        <w:t xml:space="preserve"> </w:t>
      </w:r>
    </w:p>
    <w:p w:rsidR="00E25A4D" w:rsidRPr="00DF54D1" w:rsidRDefault="00E25A4D" w:rsidP="00674E08">
      <w:pPr>
        <w:ind w:left="360"/>
        <w:jc w:val="both"/>
        <w:rPr>
          <w:rFonts w:ascii="Arial" w:hAnsi="Arial" w:cs="Arial"/>
          <w:sz w:val="22"/>
          <w:szCs w:val="22"/>
          <w:lang w:val="en-US"/>
        </w:rPr>
      </w:pPr>
    </w:p>
    <w:p w:rsidR="00E25A4D" w:rsidRPr="00DF54D1" w:rsidRDefault="00E25A4D" w:rsidP="002D682E">
      <w:pPr>
        <w:numPr>
          <w:ilvl w:val="0"/>
          <w:numId w:val="4"/>
        </w:numPr>
        <w:tabs>
          <w:tab w:val="clear" w:pos="720"/>
          <w:tab w:val="num" w:pos="1080"/>
        </w:tabs>
        <w:ind w:left="1080"/>
        <w:jc w:val="both"/>
        <w:rPr>
          <w:rFonts w:ascii="Arial" w:hAnsi="Arial" w:cs="Arial"/>
          <w:sz w:val="22"/>
          <w:szCs w:val="22"/>
          <w:lang w:val="en-US"/>
        </w:rPr>
      </w:pPr>
      <w:r w:rsidRPr="00406630">
        <w:rPr>
          <w:rFonts w:ascii="Arial" w:hAnsi="Arial" w:cs="Arial"/>
          <w:sz w:val="22"/>
          <w:szCs w:val="22"/>
          <w:lang w:val="en-US"/>
        </w:rPr>
        <w:t xml:space="preserve">Professor John Klapper, Centre for Modern Languages, </w:t>
      </w:r>
      <w:smartTag w:uri="urn:schemas-microsoft-com:office:smarttags" w:element="PlaceType">
        <w:smartTag w:uri="urn:schemas-microsoft-com:office:smarttags" w:element="place">
          <w:r w:rsidRPr="00406630">
            <w:rPr>
              <w:rFonts w:ascii="Arial" w:hAnsi="Arial" w:cs="Arial"/>
              <w:sz w:val="22"/>
              <w:szCs w:val="22"/>
              <w:lang w:val="en-US"/>
            </w:rPr>
            <w:t>University</w:t>
          </w:r>
        </w:smartTag>
        <w:r w:rsidRPr="00406630">
          <w:rPr>
            <w:rFonts w:ascii="Arial" w:hAnsi="Arial" w:cs="Arial"/>
            <w:sz w:val="22"/>
            <w:szCs w:val="22"/>
            <w:lang w:val="en-US"/>
          </w:rPr>
          <w:t xml:space="preserve"> of </w:t>
        </w:r>
        <w:smartTag w:uri="urn:schemas-microsoft-com:office:smarttags" w:element="PlaceName">
          <w:r w:rsidRPr="00406630">
            <w:rPr>
              <w:rFonts w:ascii="Arial" w:hAnsi="Arial" w:cs="Arial"/>
              <w:sz w:val="22"/>
              <w:szCs w:val="22"/>
              <w:lang w:val="en-US"/>
            </w:rPr>
            <w:t>Birmingham</w:t>
          </w:r>
        </w:smartTag>
      </w:smartTag>
      <w:r w:rsidRPr="00406630">
        <w:rPr>
          <w:rFonts w:ascii="Arial" w:hAnsi="Arial" w:cs="Arial"/>
          <w:sz w:val="22"/>
          <w:szCs w:val="22"/>
          <w:lang w:val="en-US"/>
        </w:rPr>
        <w:t xml:space="preserve"> </w:t>
      </w:r>
    </w:p>
    <w:p w:rsidR="00E25A4D" w:rsidRPr="00DF54D1" w:rsidRDefault="00E25A4D" w:rsidP="00674E08">
      <w:pPr>
        <w:ind w:left="360"/>
        <w:jc w:val="both"/>
        <w:rPr>
          <w:rFonts w:ascii="Arial" w:hAnsi="Arial" w:cs="Arial"/>
          <w:sz w:val="22"/>
          <w:szCs w:val="22"/>
          <w:lang w:val="en-US"/>
        </w:rPr>
      </w:pPr>
    </w:p>
    <w:p w:rsidR="00E25A4D" w:rsidRPr="00DF54D1" w:rsidRDefault="00E25A4D" w:rsidP="002D682E">
      <w:pPr>
        <w:pStyle w:val="BodyText"/>
        <w:numPr>
          <w:ilvl w:val="0"/>
          <w:numId w:val="4"/>
        </w:numPr>
        <w:tabs>
          <w:tab w:val="clear" w:pos="720"/>
          <w:tab w:val="num" w:pos="1080"/>
        </w:tabs>
        <w:spacing w:after="0"/>
        <w:ind w:left="1080"/>
        <w:jc w:val="both"/>
        <w:rPr>
          <w:rFonts w:ascii="Arial" w:hAnsi="Arial" w:cs="Arial"/>
          <w:sz w:val="22"/>
          <w:szCs w:val="22"/>
        </w:rPr>
      </w:pPr>
      <w:r w:rsidRPr="00406630">
        <w:rPr>
          <w:rFonts w:ascii="Arial" w:hAnsi="Arial" w:cs="Arial"/>
          <w:sz w:val="22"/>
          <w:szCs w:val="22"/>
        </w:rPr>
        <w:t xml:space="preserve">Professor David Singleton, Centre for Language &amp; Communication Studies, </w:t>
      </w:r>
      <w:smartTag w:uri="urn:schemas-microsoft-com:office:smarttags" w:element="PlaceName">
        <w:r w:rsidRPr="00406630">
          <w:rPr>
            <w:rFonts w:ascii="Arial" w:hAnsi="Arial" w:cs="Arial"/>
            <w:sz w:val="22"/>
            <w:szCs w:val="22"/>
          </w:rPr>
          <w:t>Trinity</w:t>
        </w:r>
      </w:smartTag>
      <w:r w:rsidRPr="00406630">
        <w:rPr>
          <w:rFonts w:ascii="Arial" w:hAnsi="Arial" w:cs="Arial"/>
          <w:sz w:val="22"/>
          <w:szCs w:val="22"/>
        </w:rPr>
        <w:t xml:space="preserve"> </w:t>
      </w:r>
      <w:smartTag w:uri="urn:schemas-microsoft-com:office:smarttags" w:element="PlaceType">
        <w:r w:rsidRPr="00406630">
          <w:rPr>
            <w:rFonts w:ascii="Arial" w:hAnsi="Arial" w:cs="Arial"/>
            <w:sz w:val="22"/>
            <w:szCs w:val="22"/>
          </w:rPr>
          <w:t>College</w:t>
        </w:r>
      </w:smartTag>
      <w:r w:rsidRPr="00406630">
        <w:rPr>
          <w:rFonts w:ascii="Arial" w:hAnsi="Arial" w:cs="Arial"/>
          <w:sz w:val="22"/>
          <w:szCs w:val="22"/>
        </w:rPr>
        <w:t xml:space="preserve"> </w:t>
      </w:r>
      <w:smartTag w:uri="urn:schemas-microsoft-com:office:smarttags" w:element="City">
        <w:smartTag w:uri="urn:schemas-microsoft-com:office:smarttags" w:element="place">
          <w:r w:rsidRPr="00406630">
            <w:rPr>
              <w:rFonts w:ascii="Arial" w:hAnsi="Arial" w:cs="Arial"/>
              <w:sz w:val="22"/>
              <w:szCs w:val="22"/>
            </w:rPr>
            <w:t>Dublin</w:t>
          </w:r>
        </w:smartTag>
      </w:smartTag>
      <w:r w:rsidRPr="00406630">
        <w:rPr>
          <w:rFonts w:ascii="Arial" w:hAnsi="Arial" w:cs="Arial"/>
          <w:sz w:val="22"/>
          <w:szCs w:val="22"/>
        </w:rPr>
        <w:t xml:space="preserve"> </w:t>
      </w:r>
    </w:p>
    <w:p w:rsidR="00E25A4D" w:rsidRPr="00DF54D1" w:rsidRDefault="00E25A4D" w:rsidP="00FE6C38">
      <w:pPr>
        <w:jc w:val="both"/>
        <w:rPr>
          <w:rFonts w:ascii="Arial" w:hAnsi="Arial" w:cs="Arial"/>
          <w:sz w:val="22"/>
          <w:szCs w:val="22"/>
        </w:rPr>
      </w:pPr>
    </w:p>
    <w:p w:rsidR="00E25A4D" w:rsidRPr="00DF54D1" w:rsidRDefault="00E25A4D" w:rsidP="00A11F91">
      <w:pPr>
        <w:ind w:left="720" w:hanging="720"/>
        <w:jc w:val="both"/>
        <w:rPr>
          <w:rFonts w:ascii="Arial" w:hAnsi="Arial" w:cs="Arial"/>
          <w:sz w:val="22"/>
          <w:szCs w:val="22"/>
        </w:rPr>
      </w:pPr>
      <w:r>
        <w:rPr>
          <w:rFonts w:ascii="Arial" w:hAnsi="Arial" w:cs="Arial"/>
          <w:sz w:val="22"/>
          <w:szCs w:val="22"/>
        </w:rPr>
        <w:t>1.6</w:t>
      </w:r>
      <w:r w:rsidRPr="00406630">
        <w:rPr>
          <w:rFonts w:ascii="Arial" w:hAnsi="Arial" w:cs="Arial"/>
          <w:sz w:val="22"/>
          <w:szCs w:val="22"/>
        </w:rPr>
        <w:t xml:space="preserve"> </w:t>
      </w:r>
      <w:r w:rsidRPr="00473C25">
        <w:rPr>
          <w:rFonts w:ascii="Arial" w:hAnsi="Arial" w:cs="Arial"/>
          <w:sz w:val="22"/>
          <w:szCs w:val="22"/>
        </w:rPr>
        <w:tab/>
      </w:r>
      <w:r w:rsidRPr="00406630">
        <w:rPr>
          <w:rFonts w:ascii="Arial" w:hAnsi="Arial" w:cs="Arial"/>
          <w:sz w:val="22"/>
          <w:szCs w:val="22"/>
        </w:rPr>
        <w:t xml:space="preserve">The </w:t>
      </w:r>
      <w:r>
        <w:rPr>
          <w:rFonts w:ascii="Arial" w:hAnsi="Arial" w:cs="Arial"/>
          <w:sz w:val="22"/>
          <w:szCs w:val="22"/>
        </w:rPr>
        <w:t>RG</w:t>
      </w:r>
      <w:r w:rsidRPr="00406630">
        <w:rPr>
          <w:rFonts w:ascii="Arial" w:hAnsi="Arial" w:cs="Arial"/>
          <w:sz w:val="22"/>
          <w:szCs w:val="22"/>
        </w:rPr>
        <w:t xml:space="preserve"> visited the unit from 21</w:t>
      </w:r>
      <w:r w:rsidRPr="00406630">
        <w:rPr>
          <w:rFonts w:ascii="Arial" w:hAnsi="Arial" w:cs="Arial"/>
          <w:sz w:val="22"/>
          <w:szCs w:val="22"/>
          <w:vertAlign w:val="superscript"/>
        </w:rPr>
        <w:t>st</w:t>
      </w:r>
      <w:r w:rsidRPr="00406630">
        <w:rPr>
          <w:rFonts w:ascii="Arial" w:hAnsi="Arial" w:cs="Arial"/>
          <w:sz w:val="22"/>
          <w:szCs w:val="22"/>
        </w:rPr>
        <w:t xml:space="preserve"> April to 23</w:t>
      </w:r>
      <w:r w:rsidRPr="00406630">
        <w:rPr>
          <w:rFonts w:ascii="Arial" w:hAnsi="Arial" w:cs="Arial"/>
          <w:sz w:val="22"/>
          <w:szCs w:val="22"/>
          <w:vertAlign w:val="superscript"/>
        </w:rPr>
        <w:t>rd</w:t>
      </w:r>
      <w:r w:rsidRPr="00406630">
        <w:rPr>
          <w:rFonts w:ascii="Arial" w:hAnsi="Arial" w:cs="Arial"/>
          <w:sz w:val="22"/>
          <w:szCs w:val="22"/>
        </w:rPr>
        <w:t xml:space="preserve"> April 2009 and had meetings with </w:t>
      </w:r>
      <w:r>
        <w:rPr>
          <w:rFonts w:ascii="Arial" w:hAnsi="Arial" w:cs="Arial"/>
          <w:sz w:val="22"/>
          <w:szCs w:val="22"/>
        </w:rPr>
        <w:t>ALC</w:t>
      </w:r>
      <w:r w:rsidRPr="00406630">
        <w:rPr>
          <w:rFonts w:ascii="Arial" w:hAnsi="Arial" w:cs="Arial"/>
          <w:sz w:val="22"/>
          <w:szCs w:val="22"/>
        </w:rPr>
        <w:t xml:space="preserve"> staff</w:t>
      </w:r>
      <w:r>
        <w:rPr>
          <w:rFonts w:ascii="Arial" w:hAnsi="Arial" w:cs="Arial"/>
          <w:sz w:val="22"/>
          <w:szCs w:val="22"/>
        </w:rPr>
        <w:t xml:space="preserve"> and a representative group of students. The RG also met with staff from other units in the University including the </w:t>
      </w:r>
      <w:r w:rsidRPr="00406630">
        <w:rPr>
          <w:rFonts w:ascii="Arial" w:hAnsi="Arial" w:cs="Arial"/>
          <w:sz w:val="22"/>
          <w:szCs w:val="22"/>
        </w:rPr>
        <w:t>College Principal; representatives of the ALC Management Board; School of Languages and Literatures academic staff; a representa</w:t>
      </w:r>
      <w:r>
        <w:rPr>
          <w:rFonts w:ascii="Arial" w:hAnsi="Arial" w:cs="Arial"/>
          <w:sz w:val="22"/>
          <w:szCs w:val="22"/>
        </w:rPr>
        <w:t>tive group of cognates/partners and</w:t>
      </w:r>
      <w:r w:rsidRPr="00406630">
        <w:rPr>
          <w:rFonts w:ascii="Arial" w:hAnsi="Arial" w:cs="Arial"/>
          <w:sz w:val="22"/>
          <w:szCs w:val="22"/>
        </w:rPr>
        <w:t xml:space="preserve"> representatives of the International Office</w:t>
      </w:r>
      <w:r>
        <w:rPr>
          <w:rFonts w:ascii="Arial" w:hAnsi="Arial" w:cs="Arial"/>
          <w:sz w:val="22"/>
          <w:szCs w:val="22"/>
        </w:rPr>
        <w:t xml:space="preserve">.  </w:t>
      </w:r>
      <w:r w:rsidRPr="003B2597">
        <w:rPr>
          <w:rFonts w:ascii="Arial" w:hAnsi="Arial"/>
          <w:sz w:val="22"/>
        </w:rPr>
        <w:t xml:space="preserve">The </w:t>
      </w:r>
      <w:r>
        <w:rPr>
          <w:rFonts w:ascii="Arial" w:hAnsi="Arial"/>
          <w:sz w:val="22"/>
        </w:rPr>
        <w:t>ALC</w:t>
      </w:r>
      <w:r w:rsidRPr="003B2597">
        <w:rPr>
          <w:rFonts w:ascii="Arial" w:hAnsi="Arial"/>
          <w:sz w:val="22"/>
        </w:rPr>
        <w:t>’s response to the Review Group Report is attached at Appendix 1</w:t>
      </w:r>
      <w:r>
        <w:rPr>
          <w:rFonts w:ascii="Arial" w:hAnsi="Arial"/>
          <w:sz w:val="22"/>
        </w:rPr>
        <w:t xml:space="preserve">. </w:t>
      </w:r>
      <w:r>
        <w:rPr>
          <w:rFonts w:ascii="Arial" w:hAnsi="Arial" w:cs="Arial"/>
          <w:sz w:val="22"/>
          <w:szCs w:val="22"/>
        </w:rPr>
        <w:t xml:space="preserve"> The site visit schedule is attached at Appendix 2. </w:t>
      </w:r>
    </w:p>
    <w:p w:rsidR="00E25A4D" w:rsidRPr="00DF54D1" w:rsidRDefault="00E25A4D" w:rsidP="00A11F91">
      <w:pPr>
        <w:ind w:left="720" w:hanging="720"/>
        <w:jc w:val="both"/>
        <w:rPr>
          <w:rFonts w:ascii="Arial" w:hAnsi="Arial" w:cs="Arial"/>
          <w:sz w:val="22"/>
          <w:szCs w:val="22"/>
        </w:rPr>
      </w:pPr>
    </w:p>
    <w:p w:rsidR="00E25A4D" w:rsidRPr="00DF54D1" w:rsidRDefault="00E25A4D" w:rsidP="00721938">
      <w:pPr>
        <w:ind w:left="720" w:hanging="720"/>
        <w:jc w:val="both"/>
        <w:rPr>
          <w:rFonts w:ascii="Arial" w:hAnsi="Arial" w:cs="Arial"/>
          <w:sz w:val="22"/>
          <w:szCs w:val="22"/>
        </w:rPr>
      </w:pPr>
      <w:r>
        <w:rPr>
          <w:rFonts w:ascii="Arial" w:hAnsi="Arial" w:cs="Arial"/>
          <w:sz w:val="22"/>
          <w:szCs w:val="22"/>
        </w:rPr>
        <w:t>1.7</w:t>
      </w:r>
      <w:r w:rsidRPr="00473C25">
        <w:rPr>
          <w:rFonts w:ascii="Arial" w:hAnsi="Arial" w:cs="Arial"/>
          <w:sz w:val="22"/>
          <w:szCs w:val="22"/>
        </w:rPr>
        <w:tab/>
      </w:r>
      <w:r w:rsidRPr="00406630">
        <w:rPr>
          <w:rFonts w:ascii="Arial" w:hAnsi="Arial" w:cs="Arial"/>
          <w:sz w:val="22"/>
          <w:szCs w:val="22"/>
        </w:rPr>
        <w:t xml:space="preserve">In addition to the Self-assessment Report, the </w:t>
      </w:r>
      <w:r>
        <w:rPr>
          <w:rFonts w:ascii="Arial" w:hAnsi="Arial" w:cs="Arial"/>
          <w:sz w:val="22"/>
          <w:szCs w:val="22"/>
        </w:rPr>
        <w:t>RG</w:t>
      </w:r>
      <w:r w:rsidRPr="00406630">
        <w:rPr>
          <w:rFonts w:ascii="Arial" w:hAnsi="Arial" w:cs="Arial"/>
          <w:sz w:val="22"/>
          <w:szCs w:val="22"/>
        </w:rPr>
        <w:t xml:space="preserve"> considered documentation provided by the unit and the University including the </w:t>
      </w:r>
      <w:r>
        <w:rPr>
          <w:rFonts w:ascii="Arial" w:hAnsi="Arial" w:cs="Arial"/>
          <w:sz w:val="22"/>
          <w:szCs w:val="22"/>
        </w:rPr>
        <w:t xml:space="preserve">draft </w:t>
      </w:r>
      <w:r w:rsidRPr="00406630">
        <w:rPr>
          <w:rFonts w:ascii="Arial" w:hAnsi="Arial" w:cs="Arial"/>
          <w:sz w:val="22"/>
          <w:szCs w:val="22"/>
        </w:rPr>
        <w:t xml:space="preserve">UCD Internationalisation Strategy; module and course documentation; sample exam scripts; financial reports; draft position paper on English competency, amongst others.  </w:t>
      </w:r>
    </w:p>
    <w:p w:rsidR="00E25A4D" w:rsidRPr="00DF54D1" w:rsidRDefault="00E25A4D" w:rsidP="00721938">
      <w:pPr>
        <w:ind w:left="720" w:hanging="720"/>
        <w:jc w:val="both"/>
        <w:rPr>
          <w:rFonts w:ascii="Arial" w:hAnsi="Arial" w:cs="Arial"/>
          <w:sz w:val="22"/>
          <w:szCs w:val="22"/>
        </w:rPr>
      </w:pPr>
    </w:p>
    <w:p w:rsidR="00E25A4D" w:rsidRPr="00DF54D1" w:rsidRDefault="00E25A4D" w:rsidP="00457FC9">
      <w:pPr>
        <w:pStyle w:val="Default"/>
        <w:jc w:val="both"/>
        <w:rPr>
          <w:b/>
          <w:i/>
          <w:sz w:val="22"/>
          <w:szCs w:val="22"/>
        </w:rPr>
      </w:pPr>
      <w:r w:rsidRPr="00406630">
        <w:rPr>
          <w:b/>
          <w:i/>
          <w:sz w:val="22"/>
          <w:szCs w:val="22"/>
        </w:rPr>
        <w:t>Preparation of the Self-assessment Report</w:t>
      </w:r>
    </w:p>
    <w:p w:rsidR="00E25A4D" w:rsidRPr="00DF54D1" w:rsidRDefault="00E25A4D" w:rsidP="00457FC9">
      <w:pPr>
        <w:pStyle w:val="Default"/>
        <w:jc w:val="both"/>
        <w:rPr>
          <w:sz w:val="22"/>
          <w:szCs w:val="22"/>
        </w:rPr>
      </w:pPr>
    </w:p>
    <w:p w:rsidR="00E25A4D" w:rsidRPr="00DF54D1" w:rsidRDefault="00E25A4D" w:rsidP="00B27E53">
      <w:pPr>
        <w:ind w:left="720" w:hanging="720"/>
        <w:jc w:val="both"/>
        <w:rPr>
          <w:rFonts w:ascii="Arial" w:hAnsi="Arial" w:cs="Arial"/>
          <w:b/>
          <w:sz w:val="22"/>
          <w:szCs w:val="22"/>
        </w:rPr>
      </w:pPr>
      <w:r>
        <w:rPr>
          <w:rFonts w:ascii="Arial" w:hAnsi="Arial" w:cs="Arial"/>
          <w:sz w:val="22"/>
          <w:szCs w:val="22"/>
        </w:rPr>
        <w:t>1.8</w:t>
      </w:r>
      <w:r w:rsidRPr="00473C25">
        <w:rPr>
          <w:rFonts w:ascii="Arial" w:hAnsi="Arial" w:cs="Arial"/>
          <w:sz w:val="22"/>
          <w:szCs w:val="22"/>
        </w:rPr>
        <w:tab/>
      </w:r>
      <w:r w:rsidRPr="00406630">
        <w:rPr>
          <w:rFonts w:ascii="Arial" w:hAnsi="Arial" w:cs="Arial"/>
          <w:sz w:val="22"/>
          <w:szCs w:val="22"/>
        </w:rPr>
        <w:t>The School set up a Self-assessment Co-ordinating Committee in accordance with the UCD Quality Office Guidelines. The members of the Co-ordinating Committee were:</w:t>
      </w:r>
    </w:p>
    <w:p w:rsidR="00E25A4D" w:rsidRPr="00DF54D1" w:rsidRDefault="00E25A4D" w:rsidP="00B27E53">
      <w:pPr>
        <w:jc w:val="both"/>
        <w:rPr>
          <w:rFonts w:ascii="Arial" w:hAnsi="Arial" w:cs="Arial"/>
          <w:sz w:val="22"/>
          <w:szCs w:val="22"/>
        </w:rPr>
      </w:pPr>
    </w:p>
    <w:p w:rsidR="00E25A4D" w:rsidRDefault="00E25A4D" w:rsidP="00936618">
      <w:pPr>
        <w:numPr>
          <w:ilvl w:val="0"/>
          <w:numId w:val="6"/>
        </w:numPr>
        <w:ind w:left="1080"/>
        <w:jc w:val="both"/>
        <w:rPr>
          <w:rFonts w:ascii="Arial" w:hAnsi="Arial" w:cs="Arial"/>
          <w:sz w:val="22"/>
          <w:szCs w:val="22"/>
        </w:rPr>
      </w:pPr>
      <w:r w:rsidRPr="00406630">
        <w:rPr>
          <w:rFonts w:ascii="Arial" w:hAnsi="Arial" w:cs="Arial"/>
          <w:sz w:val="22"/>
          <w:szCs w:val="22"/>
        </w:rPr>
        <w:t xml:space="preserve">Mary Ruane </w:t>
      </w:r>
      <w:r w:rsidRPr="00473C25">
        <w:rPr>
          <w:rFonts w:ascii="Arial" w:hAnsi="Arial" w:cs="Arial"/>
          <w:sz w:val="22"/>
          <w:szCs w:val="22"/>
        </w:rPr>
        <w:t>–</w:t>
      </w:r>
      <w:r w:rsidRPr="00406630">
        <w:rPr>
          <w:rFonts w:ascii="Arial" w:hAnsi="Arial" w:cs="Arial"/>
          <w:sz w:val="22"/>
          <w:szCs w:val="22"/>
        </w:rPr>
        <w:t xml:space="preserve"> </w:t>
      </w:r>
      <w:r>
        <w:rPr>
          <w:rFonts w:ascii="Arial" w:hAnsi="Arial" w:cs="Arial"/>
          <w:sz w:val="22"/>
          <w:szCs w:val="22"/>
        </w:rPr>
        <w:t xml:space="preserve">ALC </w:t>
      </w:r>
      <w:r w:rsidRPr="00406630">
        <w:rPr>
          <w:rFonts w:ascii="Arial" w:hAnsi="Arial" w:cs="Arial"/>
          <w:sz w:val="22"/>
          <w:szCs w:val="22"/>
        </w:rPr>
        <w:t>Director &amp; Chairperson of the Self-assessment Co-ordinating Committee</w:t>
      </w:r>
    </w:p>
    <w:p w:rsidR="00E25A4D" w:rsidRDefault="00E25A4D" w:rsidP="00936618">
      <w:pPr>
        <w:numPr>
          <w:ilvl w:val="0"/>
          <w:numId w:val="6"/>
        </w:numPr>
        <w:ind w:left="1080"/>
        <w:jc w:val="both"/>
        <w:rPr>
          <w:rFonts w:ascii="Arial" w:hAnsi="Arial" w:cs="Arial"/>
          <w:sz w:val="22"/>
          <w:szCs w:val="22"/>
          <w:lang w:val="fr-FR"/>
        </w:rPr>
      </w:pPr>
      <w:r w:rsidRPr="00406630">
        <w:rPr>
          <w:rFonts w:ascii="Arial" w:hAnsi="Arial" w:cs="Arial"/>
          <w:sz w:val="22"/>
          <w:szCs w:val="22"/>
          <w:lang w:val="fr-FR"/>
        </w:rPr>
        <w:t xml:space="preserve">Una Condron </w:t>
      </w:r>
      <w:r w:rsidRPr="00473C25">
        <w:rPr>
          <w:rFonts w:ascii="Arial" w:hAnsi="Arial" w:cs="Arial"/>
          <w:sz w:val="22"/>
          <w:szCs w:val="22"/>
          <w:lang w:val="fr-FR"/>
        </w:rPr>
        <w:t>–</w:t>
      </w:r>
      <w:r w:rsidRPr="00406630">
        <w:rPr>
          <w:rFonts w:ascii="Arial" w:hAnsi="Arial" w:cs="Arial"/>
          <w:sz w:val="22"/>
          <w:szCs w:val="22"/>
          <w:lang w:val="fr-FR"/>
        </w:rPr>
        <w:t xml:space="preserve"> External EFL courses/Examinations/Pre-sessional admissions</w:t>
      </w:r>
    </w:p>
    <w:p w:rsidR="00E25A4D" w:rsidRDefault="00E25A4D" w:rsidP="00406630">
      <w:pPr>
        <w:ind w:left="720"/>
        <w:jc w:val="both"/>
        <w:rPr>
          <w:rFonts w:ascii="Arial" w:hAnsi="Arial" w:cs="Arial"/>
          <w:sz w:val="22"/>
          <w:szCs w:val="22"/>
          <w:lang w:val="fr-FR"/>
        </w:rPr>
      </w:pPr>
    </w:p>
    <w:p w:rsidR="00E25A4D" w:rsidRDefault="00E25A4D" w:rsidP="00936618">
      <w:pPr>
        <w:numPr>
          <w:ilvl w:val="0"/>
          <w:numId w:val="6"/>
        </w:numPr>
        <w:ind w:left="1080"/>
        <w:jc w:val="both"/>
        <w:rPr>
          <w:rFonts w:ascii="Arial" w:hAnsi="Arial" w:cs="Arial"/>
          <w:sz w:val="22"/>
          <w:szCs w:val="22"/>
        </w:rPr>
      </w:pPr>
      <w:r w:rsidRPr="00406630">
        <w:rPr>
          <w:rFonts w:ascii="Arial" w:hAnsi="Arial" w:cs="Arial"/>
          <w:sz w:val="22"/>
          <w:szCs w:val="22"/>
        </w:rPr>
        <w:t xml:space="preserve">Mary Fitzgerald </w:t>
      </w:r>
      <w:r w:rsidRPr="00473C25">
        <w:rPr>
          <w:rFonts w:ascii="Arial" w:hAnsi="Arial" w:cs="Arial"/>
          <w:sz w:val="22"/>
          <w:szCs w:val="22"/>
        </w:rPr>
        <w:t>–</w:t>
      </w:r>
      <w:r w:rsidRPr="00406630">
        <w:rPr>
          <w:rFonts w:ascii="Arial" w:hAnsi="Arial" w:cs="Arial"/>
          <w:sz w:val="22"/>
          <w:szCs w:val="22"/>
        </w:rPr>
        <w:t xml:space="preserve"> English language (general courses)</w:t>
      </w:r>
    </w:p>
    <w:p w:rsidR="00E25A4D" w:rsidRDefault="00E25A4D" w:rsidP="00936618">
      <w:pPr>
        <w:numPr>
          <w:ilvl w:val="0"/>
          <w:numId w:val="6"/>
        </w:numPr>
        <w:ind w:left="1080"/>
        <w:jc w:val="both"/>
        <w:rPr>
          <w:rFonts w:ascii="Arial" w:hAnsi="Arial" w:cs="Arial"/>
          <w:sz w:val="22"/>
          <w:szCs w:val="22"/>
        </w:rPr>
      </w:pPr>
      <w:r w:rsidRPr="00406630">
        <w:rPr>
          <w:rFonts w:ascii="Arial" w:hAnsi="Arial" w:cs="Arial"/>
          <w:sz w:val="22"/>
          <w:szCs w:val="22"/>
        </w:rPr>
        <w:t xml:space="preserve">Ciara Madden </w:t>
      </w:r>
      <w:r w:rsidRPr="00473C25">
        <w:rPr>
          <w:rFonts w:ascii="Arial" w:hAnsi="Arial" w:cs="Arial"/>
          <w:sz w:val="22"/>
          <w:szCs w:val="22"/>
        </w:rPr>
        <w:t>–</w:t>
      </w:r>
      <w:r w:rsidRPr="00406630">
        <w:rPr>
          <w:rFonts w:ascii="Arial" w:hAnsi="Arial" w:cs="Arial"/>
          <w:sz w:val="22"/>
          <w:szCs w:val="22"/>
        </w:rPr>
        <w:t xml:space="preserve"> English language/Examinations/Graduate Certificate TESOL</w:t>
      </w:r>
    </w:p>
    <w:p w:rsidR="00E25A4D" w:rsidRDefault="00E25A4D" w:rsidP="00406630">
      <w:pPr>
        <w:ind w:left="720"/>
        <w:jc w:val="both"/>
        <w:rPr>
          <w:rFonts w:ascii="Arial" w:hAnsi="Arial" w:cs="Arial"/>
          <w:sz w:val="22"/>
          <w:szCs w:val="22"/>
        </w:rPr>
      </w:pPr>
    </w:p>
    <w:p w:rsidR="00E25A4D" w:rsidRDefault="00E25A4D" w:rsidP="00936618">
      <w:pPr>
        <w:numPr>
          <w:ilvl w:val="0"/>
          <w:numId w:val="6"/>
        </w:numPr>
        <w:ind w:left="1080"/>
        <w:jc w:val="both"/>
        <w:rPr>
          <w:rFonts w:ascii="Arial" w:hAnsi="Arial" w:cs="Arial"/>
          <w:sz w:val="22"/>
          <w:szCs w:val="22"/>
        </w:rPr>
      </w:pPr>
      <w:r w:rsidRPr="00406630">
        <w:rPr>
          <w:rFonts w:ascii="Arial" w:hAnsi="Arial" w:cs="Arial"/>
          <w:sz w:val="22"/>
          <w:szCs w:val="22"/>
        </w:rPr>
        <w:t xml:space="preserve">Anna Nunan </w:t>
      </w:r>
      <w:r w:rsidRPr="00473C25">
        <w:rPr>
          <w:rFonts w:ascii="Arial" w:hAnsi="Arial" w:cs="Arial"/>
          <w:sz w:val="22"/>
          <w:szCs w:val="22"/>
        </w:rPr>
        <w:t>–</w:t>
      </w:r>
      <w:r w:rsidRPr="00406630">
        <w:rPr>
          <w:rFonts w:ascii="Arial" w:hAnsi="Arial" w:cs="Arial"/>
          <w:sz w:val="22"/>
          <w:szCs w:val="22"/>
        </w:rPr>
        <w:t xml:space="preserve"> Foreign languages</w:t>
      </w:r>
    </w:p>
    <w:p w:rsidR="00E25A4D" w:rsidRDefault="00E25A4D" w:rsidP="00406630">
      <w:pPr>
        <w:ind w:left="720"/>
        <w:jc w:val="both"/>
        <w:rPr>
          <w:rFonts w:ascii="Arial" w:hAnsi="Arial" w:cs="Arial"/>
          <w:sz w:val="22"/>
          <w:szCs w:val="22"/>
        </w:rPr>
      </w:pPr>
    </w:p>
    <w:p w:rsidR="00E25A4D" w:rsidRDefault="00E25A4D" w:rsidP="00936618">
      <w:pPr>
        <w:numPr>
          <w:ilvl w:val="0"/>
          <w:numId w:val="6"/>
        </w:numPr>
        <w:ind w:left="1080"/>
        <w:jc w:val="both"/>
        <w:rPr>
          <w:rFonts w:ascii="Arial" w:hAnsi="Arial" w:cs="Arial"/>
          <w:sz w:val="22"/>
          <w:szCs w:val="22"/>
        </w:rPr>
      </w:pPr>
      <w:r w:rsidRPr="00406630">
        <w:rPr>
          <w:rFonts w:ascii="Arial" w:hAnsi="Arial" w:cs="Arial"/>
          <w:sz w:val="22"/>
          <w:szCs w:val="22"/>
        </w:rPr>
        <w:t>H</w:t>
      </w:r>
      <w:r>
        <w:rPr>
          <w:rFonts w:ascii="Arial" w:hAnsi="Arial" w:cs="Arial"/>
          <w:sz w:val="22"/>
          <w:szCs w:val="22"/>
        </w:rPr>
        <w:t>u</w:t>
      </w:r>
      <w:r w:rsidRPr="00406630">
        <w:rPr>
          <w:rFonts w:ascii="Arial" w:hAnsi="Arial" w:cs="Arial"/>
          <w:sz w:val="22"/>
          <w:szCs w:val="22"/>
        </w:rPr>
        <w:t>go O</w:t>
      </w:r>
      <w:r w:rsidRPr="00473C25">
        <w:rPr>
          <w:rFonts w:ascii="Arial" w:hAnsi="Arial" w:cs="Arial"/>
          <w:sz w:val="22"/>
          <w:szCs w:val="22"/>
        </w:rPr>
        <w:t>’</w:t>
      </w:r>
      <w:r w:rsidRPr="00406630">
        <w:rPr>
          <w:rFonts w:ascii="Arial" w:hAnsi="Arial" w:cs="Arial"/>
          <w:sz w:val="22"/>
          <w:szCs w:val="22"/>
        </w:rPr>
        <w:t xml:space="preserve">Donnell </w:t>
      </w:r>
      <w:r w:rsidRPr="00473C25">
        <w:rPr>
          <w:rFonts w:ascii="Arial" w:hAnsi="Arial" w:cs="Arial"/>
          <w:sz w:val="22"/>
          <w:szCs w:val="22"/>
        </w:rPr>
        <w:t>–</w:t>
      </w:r>
      <w:r w:rsidRPr="00406630">
        <w:rPr>
          <w:rFonts w:ascii="Arial" w:hAnsi="Arial" w:cs="Arial"/>
          <w:sz w:val="22"/>
          <w:szCs w:val="22"/>
        </w:rPr>
        <w:t xml:space="preserve"> Centre Management/Administration/Facilities &amp; Resources</w:t>
      </w:r>
    </w:p>
    <w:p w:rsidR="00E25A4D" w:rsidRDefault="00E25A4D" w:rsidP="00406630">
      <w:pPr>
        <w:ind w:left="720"/>
        <w:jc w:val="both"/>
        <w:rPr>
          <w:rFonts w:ascii="Arial" w:hAnsi="Arial" w:cs="Arial"/>
          <w:sz w:val="22"/>
          <w:szCs w:val="22"/>
        </w:rPr>
      </w:pPr>
    </w:p>
    <w:p w:rsidR="00E25A4D" w:rsidRDefault="00E25A4D" w:rsidP="00936618">
      <w:pPr>
        <w:numPr>
          <w:ilvl w:val="0"/>
          <w:numId w:val="6"/>
        </w:numPr>
        <w:ind w:left="1080"/>
        <w:jc w:val="both"/>
        <w:rPr>
          <w:rFonts w:ascii="Arial" w:hAnsi="Arial" w:cs="Arial"/>
          <w:sz w:val="22"/>
          <w:szCs w:val="22"/>
        </w:rPr>
      </w:pPr>
      <w:r w:rsidRPr="00406630">
        <w:rPr>
          <w:rFonts w:ascii="Arial" w:hAnsi="Arial" w:cs="Arial"/>
          <w:sz w:val="22"/>
          <w:szCs w:val="22"/>
        </w:rPr>
        <w:t xml:space="preserve">Brian Rice </w:t>
      </w:r>
      <w:r w:rsidRPr="00473C25">
        <w:rPr>
          <w:rFonts w:ascii="Arial" w:hAnsi="Arial" w:cs="Arial"/>
          <w:sz w:val="22"/>
          <w:szCs w:val="22"/>
        </w:rPr>
        <w:t>–</w:t>
      </w:r>
      <w:r w:rsidRPr="00406630">
        <w:rPr>
          <w:rFonts w:ascii="Arial" w:hAnsi="Arial" w:cs="Arial"/>
          <w:sz w:val="22"/>
          <w:szCs w:val="22"/>
        </w:rPr>
        <w:t xml:space="preserve"> Administration/ Foreign language modules</w:t>
      </w:r>
    </w:p>
    <w:p w:rsidR="00E25A4D" w:rsidRDefault="00E25A4D" w:rsidP="00406630">
      <w:pPr>
        <w:ind w:left="720"/>
        <w:jc w:val="both"/>
        <w:rPr>
          <w:rFonts w:ascii="Arial" w:hAnsi="Arial" w:cs="Arial"/>
          <w:sz w:val="22"/>
          <w:szCs w:val="22"/>
        </w:rPr>
      </w:pPr>
    </w:p>
    <w:p w:rsidR="00E25A4D" w:rsidRPr="00DF54D1" w:rsidRDefault="00E25A4D" w:rsidP="00936618">
      <w:pPr>
        <w:numPr>
          <w:ilvl w:val="0"/>
          <w:numId w:val="6"/>
        </w:numPr>
        <w:ind w:left="1080"/>
        <w:jc w:val="both"/>
        <w:rPr>
          <w:rFonts w:ascii="Arial" w:hAnsi="Arial" w:cs="Arial"/>
          <w:sz w:val="22"/>
          <w:szCs w:val="22"/>
        </w:rPr>
      </w:pPr>
      <w:r w:rsidRPr="00406630">
        <w:rPr>
          <w:rFonts w:ascii="Arial" w:hAnsi="Arial" w:cs="Arial"/>
          <w:sz w:val="22"/>
          <w:szCs w:val="22"/>
        </w:rPr>
        <w:t xml:space="preserve">Noelia Ruiz </w:t>
      </w:r>
      <w:r w:rsidRPr="00473C25">
        <w:rPr>
          <w:rFonts w:ascii="Arial" w:hAnsi="Arial" w:cs="Arial"/>
          <w:sz w:val="22"/>
          <w:szCs w:val="22"/>
        </w:rPr>
        <w:t>–</w:t>
      </w:r>
      <w:r w:rsidRPr="00406630">
        <w:rPr>
          <w:rFonts w:ascii="Arial" w:hAnsi="Arial" w:cs="Arial"/>
          <w:sz w:val="22"/>
          <w:szCs w:val="22"/>
        </w:rPr>
        <w:t xml:space="preserve"> Foreign languages</w:t>
      </w:r>
    </w:p>
    <w:p w:rsidR="00E25A4D" w:rsidRPr="00DF54D1" w:rsidRDefault="00E25A4D" w:rsidP="007E42D0">
      <w:pPr>
        <w:tabs>
          <w:tab w:val="left" w:pos="3125"/>
        </w:tabs>
        <w:jc w:val="both"/>
        <w:rPr>
          <w:rFonts w:ascii="Arial" w:hAnsi="Arial" w:cs="Arial"/>
          <w:sz w:val="22"/>
          <w:szCs w:val="22"/>
        </w:rPr>
      </w:pPr>
      <w:r w:rsidRPr="00473C25">
        <w:rPr>
          <w:rFonts w:ascii="Arial" w:hAnsi="Arial" w:cs="Arial"/>
          <w:sz w:val="22"/>
          <w:szCs w:val="22"/>
        </w:rPr>
        <w:tab/>
      </w:r>
    </w:p>
    <w:p w:rsidR="00E25A4D" w:rsidRPr="00DF54D1" w:rsidRDefault="00E25A4D" w:rsidP="00FD37E3">
      <w:pPr>
        <w:ind w:left="720" w:hanging="720"/>
        <w:jc w:val="both"/>
        <w:rPr>
          <w:rFonts w:ascii="Arial" w:hAnsi="Arial" w:cs="Arial"/>
          <w:sz w:val="22"/>
          <w:szCs w:val="22"/>
        </w:rPr>
      </w:pPr>
      <w:r>
        <w:rPr>
          <w:rFonts w:ascii="Arial" w:hAnsi="Arial" w:cs="Arial"/>
          <w:sz w:val="22"/>
          <w:szCs w:val="22"/>
        </w:rPr>
        <w:t>1.9</w:t>
      </w:r>
      <w:r w:rsidRPr="00406630">
        <w:rPr>
          <w:rFonts w:ascii="Arial" w:hAnsi="Arial" w:cs="Arial"/>
          <w:sz w:val="22"/>
          <w:szCs w:val="22"/>
        </w:rPr>
        <w:t xml:space="preserve"> </w:t>
      </w:r>
      <w:r w:rsidRPr="00473C25">
        <w:rPr>
          <w:rFonts w:ascii="Arial" w:hAnsi="Arial" w:cs="Arial"/>
          <w:sz w:val="22"/>
          <w:szCs w:val="22"/>
        </w:rPr>
        <w:tab/>
      </w:r>
      <w:r w:rsidRPr="00406630">
        <w:rPr>
          <w:rFonts w:ascii="Arial" w:hAnsi="Arial" w:cs="Arial"/>
          <w:sz w:val="22"/>
          <w:szCs w:val="22"/>
        </w:rPr>
        <w:t xml:space="preserve">The Co-ordinating Committee met 10 times between September 2008 and the review site visit. </w:t>
      </w:r>
    </w:p>
    <w:p w:rsidR="00E25A4D" w:rsidRPr="00DF54D1" w:rsidRDefault="00E25A4D" w:rsidP="00B41438">
      <w:pPr>
        <w:pStyle w:val="Default"/>
        <w:jc w:val="both"/>
        <w:rPr>
          <w:sz w:val="22"/>
          <w:szCs w:val="22"/>
          <w:highlight w:val="lightGray"/>
        </w:rPr>
      </w:pPr>
    </w:p>
    <w:p w:rsidR="00E25A4D" w:rsidRPr="00DF54D1" w:rsidRDefault="00E25A4D" w:rsidP="00FE6F6E">
      <w:pPr>
        <w:jc w:val="both"/>
        <w:rPr>
          <w:rFonts w:ascii="Arial" w:hAnsi="Arial" w:cs="Arial"/>
          <w:b/>
          <w:i/>
          <w:sz w:val="22"/>
          <w:szCs w:val="22"/>
        </w:rPr>
      </w:pPr>
      <w:r w:rsidRPr="00406630">
        <w:rPr>
          <w:rFonts w:ascii="Arial" w:hAnsi="Arial" w:cs="Arial"/>
          <w:b/>
          <w:i/>
          <w:sz w:val="22"/>
          <w:szCs w:val="22"/>
        </w:rPr>
        <w:t>The University</w:t>
      </w:r>
    </w:p>
    <w:p w:rsidR="00E25A4D" w:rsidRPr="00DF54D1" w:rsidRDefault="00E25A4D" w:rsidP="00FE6F6E">
      <w:pPr>
        <w:jc w:val="both"/>
        <w:rPr>
          <w:rFonts w:ascii="Arial" w:hAnsi="Arial" w:cs="Arial"/>
          <w:b/>
          <w:sz w:val="22"/>
          <w:szCs w:val="22"/>
        </w:rPr>
      </w:pPr>
    </w:p>
    <w:p w:rsidR="00E25A4D" w:rsidRPr="00DF54D1" w:rsidRDefault="00E25A4D" w:rsidP="00FE6F6E">
      <w:pPr>
        <w:ind w:left="720" w:hanging="720"/>
        <w:jc w:val="both"/>
        <w:rPr>
          <w:rFonts w:ascii="Arial" w:hAnsi="Arial" w:cs="Arial"/>
          <w:sz w:val="22"/>
          <w:szCs w:val="22"/>
        </w:rPr>
      </w:pPr>
      <w:r>
        <w:rPr>
          <w:rFonts w:ascii="Arial" w:hAnsi="Arial" w:cs="Arial"/>
          <w:sz w:val="22"/>
          <w:szCs w:val="22"/>
        </w:rPr>
        <w:t>1.10</w:t>
      </w:r>
      <w:r w:rsidRPr="00406630">
        <w:rPr>
          <w:rFonts w:ascii="Arial" w:hAnsi="Arial" w:cs="Arial"/>
          <w:sz w:val="22"/>
          <w:szCs w:val="22"/>
        </w:rPr>
        <w:t xml:space="preserve"> </w:t>
      </w:r>
      <w:r w:rsidRPr="00473C25">
        <w:rPr>
          <w:rFonts w:ascii="Arial" w:hAnsi="Arial" w:cs="Arial"/>
          <w:sz w:val="22"/>
          <w:szCs w:val="22"/>
        </w:rPr>
        <w:tab/>
      </w:r>
      <w:smartTag w:uri="urn:schemas-microsoft-com:office:smarttags" w:element="PlaceType">
        <w:r w:rsidRPr="00406630">
          <w:rPr>
            <w:rFonts w:ascii="Arial" w:hAnsi="Arial" w:cs="Arial"/>
            <w:sz w:val="22"/>
            <w:szCs w:val="22"/>
          </w:rPr>
          <w:t>University</w:t>
        </w:r>
      </w:smartTag>
      <w:r w:rsidRPr="00406630">
        <w:rPr>
          <w:rFonts w:ascii="Arial" w:hAnsi="Arial" w:cs="Arial"/>
          <w:sz w:val="22"/>
          <w:szCs w:val="22"/>
        </w:rPr>
        <w:t xml:space="preserve"> </w:t>
      </w:r>
      <w:smartTag w:uri="urn:schemas-microsoft-com:office:smarttags" w:element="PlaceType">
        <w:r w:rsidRPr="00406630">
          <w:rPr>
            <w:rFonts w:ascii="Arial" w:hAnsi="Arial" w:cs="Arial"/>
            <w:sz w:val="22"/>
            <w:szCs w:val="22"/>
          </w:rPr>
          <w:t>College</w:t>
        </w:r>
      </w:smartTag>
      <w:r w:rsidRPr="00406630">
        <w:rPr>
          <w:rFonts w:ascii="Arial" w:hAnsi="Arial" w:cs="Arial"/>
          <w:sz w:val="22"/>
          <w:szCs w:val="22"/>
        </w:rPr>
        <w:t xml:space="preserve"> </w:t>
      </w:r>
      <w:smartTag w:uri="urn:schemas-microsoft-com:office:smarttags" w:element="City">
        <w:smartTag w:uri="urn:schemas-microsoft-com:office:smarttags" w:element="place">
          <w:r w:rsidRPr="00406630">
            <w:rPr>
              <w:rFonts w:ascii="Arial" w:hAnsi="Arial" w:cs="Arial"/>
              <w:sz w:val="22"/>
              <w:szCs w:val="22"/>
            </w:rPr>
            <w:t>Dublin</w:t>
          </w:r>
        </w:smartTag>
      </w:smartTag>
      <w:r w:rsidRPr="00406630">
        <w:rPr>
          <w:rFonts w:ascii="Arial" w:hAnsi="Arial" w:cs="Arial"/>
          <w:sz w:val="22"/>
          <w:szCs w:val="22"/>
        </w:rPr>
        <w:t xml:space="preserve"> (UCD) is a large and diverse university whose origin dates back to 1854.  The University is situated on a large, modern campus, about 4km to the south of the centre of </w:t>
      </w:r>
      <w:smartTag w:uri="urn:schemas-microsoft-com:office:smarttags" w:element="City">
        <w:smartTag w:uri="urn:schemas-microsoft-com:office:smarttags" w:element="place">
          <w:r w:rsidRPr="00406630">
            <w:rPr>
              <w:rFonts w:ascii="Arial" w:hAnsi="Arial" w:cs="Arial"/>
              <w:sz w:val="22"/>
              <w:szCs w:val="22"/>
            </w:rPr>
            <w:t>Dublin</w:t>
          </w:r>
        </w:smartTag>
      </w:smartTag>
      <w:r w:rsidRPr="00406630">
        <w:rPr>
          <w:rFonts w:ascii="Arial" w:hAnsi="Arial" w:cs="Arial"/>
          <w:sz w:val="22"/>
          <w:szCs w:val="22"/>
        </w:rPr>
        <w:t>.</w:t>
      </w:r>
    </w:p>
    <w:p w:rsidR="00E25A4D" w:rsidRPr="00DF54D1" w:rsidRDefault="00E25A4D" w:rsidP="00FE6F6E">
      <w:pPr>
        <w:jc w:val="both"/>
        <w:rPr>
          <w:rFonts w:ascii="Arial" w:hAnsi="Arial" w:cs="Arial"/>
          <w:b/>
          <w:sz w:val="22"/>
          <w:szCs w:val="22"/>
        </w:rPr>
      </w:pPr>
    </w:p>
    <w:p w:rsidR="00E25A4D" w:rsidRPr="00DF54D1" w:rsidRDefault="00E25A4D" w:rsidP="00FE6F6E">
      <w:pPr>
        <w:ind w:left="720" w:hanging="720"/>
        <w:jc w:val="both"/>
        <w:rPr>
          <w:rFonts w:ascii="Arial" w:hAnsi="Arial" w:cs="Arial"/>
          <w:sz w:val="22"/>
          <w:szCs w:val="22"/>
        </w:rPr>
      </w:pPr>
      <w:r>
        <w:rPr>
          <w:rFonts w:ascii="Arial" w:hAnsi="Arial" w:cs="Arial"/>
          <w:sz w:val="22"/>
          <w:szCs w:val="22"/>
        </w:rPr>
        <w:t>1.11</w:t>
      </w:r>
      <w:r w:rsidRPr="00406630">
        <w:rPr>
          <w:rFonts w:ascii="Arial" w:hAnsi="Arial" w:cs="Arial"/>
          <w:sz w:val="22"/>
          <w:szCs w:val="22"/>
        </w:rPr>
        <w:t xml:space="preserve"> </w:t>
      </w:r>
      <w:r w:rsidRPr="00473C25">
        <w:rPr>
          <w:rFonts w:ascii="Arial" w:hAnsi="Arial" w:cs="Arial"/>
          <w:sz w:val="22"/>
          <w:szCs w:val="22"/>
        </w:rPr>
        <w:tab/>
      </w:r>
      <w:r w:rsidRPr="00406630">
        <w:rPr>
          <w:rFonts w:ascii="Arial" w:hAnsi="Arial" w:cs="Arial"/>
          <w:sz w:val="22"/>
          <w:szCs w:val="22"/>
        </w:rPr>
        <w:t>The University Strategic Plan (</w:t>
      </w:r>
      <w:r>
        <w:rPr>
          <w:rFonts w:ascii="Arial" w:hAnsi="Arial" w:cs="Arial"/>
          <w:sz w:val="22"/>
          <w:szCs w:val="22"/>
        </w:rPr>
        <w:t>a new Strategic Plan 2009-2014 is being finalised</w:t>
      </w:r>
      <w:r w:rsidRPr="00406630">
        <w:rPr>
          <w:rFonts w:ascii="Arial" w:hAnsi="Arial" w:cs="Arial"/>
          <w:sz w:val="22"/>
          <w:szCs w:val="22"/>
        </w:rPr>
        <w:t>) states that the University</w:t>
      </w:r>
      <w:r w:rsidRPr="00473C25">
        <w:rPr>
          <w:rFonts w:ascii="Arial" w:hAnsi="Arial" w:cs="Arial"/>
          <w:sz w:val="22"/>
          <w:szCs w:val="22"/>
        </w:rPr>
        <w:t>’</w:t>
      </w:r>
      <w:r w:rsidRPr="00406630">
        <w:rPr>
          <w:rFonts w:ascii="Arial" w:hAnsi="Arial" w:cs="Arial"/>
          <w:sz w:val="22"/>
          <w:szCs w:val="22"/>
        </w:rPr>
        <w:t xml:space="preserve">s </w:t>
      </w:r>
      <w:smartTag w:uri="urn:schemas-microsoft-com:office:smarttags" w:element="City">
        <w:smartTag w:uri="urn:schemas-microsoft-com:office:smarttags" w:element="place">
          <w:r w:rsidRPr="00406630">
            <w:rPr>
              <w:rFonts w:ascii="Arial" w:hAnsi="Arial" w:cs="Arial"/>
              <w:sz w:val="22"/>
              <w:szCs w:val="22"/>
            </w:rPr>
            <w:t>Mission</w:t>
          </w:r>
        </w:smartTag>
      </w:smartTag>
      <w:r w:rsidRPr="00406630">
        <w:rPr>
          <w:rFonts w:ascii="Arial" w:hAnsi="Arial" w:cs="Arial"/>
          <w:sz w:val="22"/>
          <w:szCs w:val="22"/>
        </w:rPr>
        <w:t xml:space="preserve"> is:</w:t>
      </w:r>
    </w:p>
    <w:p w:rsidR="00E25A4D" w:rsidRPr="00DF54D1" w:rsidRDefault="00E25A4D" w:rsidP="00FE6F6E">
      <w:pPr>
        <w:jc w:val="both"/>
        <w:rPr>
          <w:rFonts w:ascii="Arial" w:hAnsi="Arial" w:cs="Arial"/>
          <w:sz w:val="22"/>
          <w:szCs w:val="22"/>
        </w:rPr>
      </w:pPr>
    </w:p>
    <w:p w:rsidR="00E25A4D" w:rsidRPr="00DF54D1" w:rsidRDefault="00E25A4D" w:rsidP="00FE6F6E">
      <w:pPr>
        <w:ind w:left="720"/>
        <w:jc w:val="both"/>
        <w:rPr>
          <w:rFonts w:ascii="Arial" w:hAnsi="Arial" w:cs="Arial"/>
          <w:sz w:val="22"/>
          <w:szCs w:val="22"/>
        </w:rPr>
      </w:pPr>
      <w:r w:rsidRPr="00406630">
        <w:rPr>
          <w:rFonts w:ascii="Arial" w:hAnsi="Arial" w:cs="Arial"/>
          <w:sz w:val="22"/>
          <w:szCs w:val="22"/>
        </w:rPr>
        <w:t xml:space="preserve">“to advance knowledge, pursue truth and foster learning, in an atmosphere of discovery, creativity, innovation and excellence, drawing out the best in each individual, and contributing to the social, cultural and economic life of </w:t>
      </w:r>
      <w:smartTag w:uri="urn:schemas-microsoft-com:office:smarttags" w:element="country-region">
        <w:smartTag w:uri="urn:schemas-microsoft-com:office:smarttags" w:element="place">
          <w:r w:rsidRPr="00406630">
            <w:rPr>
              <w:rFonts w:ascii="Arial" w:hAnsi="Arial" w:cs="Arial"/>
              <w:sz w:val="22"/>
              <w:szCs w:val="22"/>
            </w:rPr>
            <w:t>Ireland</w:t>
          </w:r>
        </w:smartTag>
      </w:smartTag>
      <w:r w:rsidRPr="00406630">
        <w:rPr>
          <w:rFonts w:ascii="Arial" w:hAnsi="Arial" w:cs="Arial"/>
          <w:sz w:val="22"/>
          <w:szCs w:val="22"/>
        </w:rPr>
        <w:t xml:space="preserve"> in the wider world”.</w:t>
      </w:r>
    </w:p>
    <w:p w:rsidR="00E25A4D" w:rsidRPr="00DF54D1" w:rsidRDefault="00E25A4D" w:rsidP="00FE6F6E">
      <w:pPr>
        <w:jc w:val="both"/>
        <w:rPr>
          <w:rFonts w:ascii="Arial" w:hAnsi="Arial" w:cs="Arial"/>
          <w:sz w:val="22"/>
          <w:szCs w:val="22"/>
        </w:rPr>
      </w:pPr>
    </w:p>
    <w:p w:rsidR="00E25A4D" w:rsidRPr="00DF54D1" w:rsidRDefault="00E25A4D" w:rsidP="00FE6F6E">
      <w:pPr>
        <w:ind w:left="720"/>
        <w:jc w:val="both"/>
        <w:rPr>
          <w:rFonts w:ascii="Arial" w:hAnsi="Arial" w:cs="Arial"/>
          <w:sz w:val="22"/>
          <w:szCs w:val="22"/>
        </w:rPr>
      </w:pPr>
      <w:r w:rsidRPr="00406630">
        <w:rPr>
          <w:rFonts w:ascii="Arial" w:hAnsi="Arial" w:cs="Arial"/>
          <w:sz w:val="22"/>
          <w:szCs w:val="22"/>
        </w:rPr>
        <w:t>The University is organised into 35 Schools in five Colleges;</w:t>
      </w:r>
    </w:p>
    <w:p w:rsidR="00E25A4D" w:rsidRPr="00DF54D1" w:rsidRDefault="00E25A4D" w:rsidP="00FE6F6E">
      <w:pPr>
        <w:numPr>
          <w:ilvl w:val="0"/>
          <w:numId w:val="3"/>
        </w:numPr>
        <w:spacing w:before="120"/>
        <w:jc w:val="both"/>
        <w:rPr>
          <w:rFonts w:ascii="Arial" w:hAnsi="Arial" w:cs="Arial"/>
          <w:sz w:val="22"/>
          <w:szCs w:val="22"/>
        </w:rPr>
      </w:pPr>
      <w:smartTag w:uri="urn:schemas-microsoft-com:office:smarttags" w:element="PlaceName">
        <w:smartTag w:uri="urn:schemas-microsoft-com:office:smarttags" w:element="place">
          <w:r w:rsidRPr="00406630">
            <w:rPr>
              <w:rFonts w:ascii="Arial" w:hAnsi="Arial" w:cs="Arial"/>
              <w:sz w:val="22"/>
              <w:szCs w:val="22"/>
            </w:rPr>
            <w:t>UCD</w:t>
          </w:r>
        </w:smartTag>
        <w:r w:rsidRPr="00406630">
          <w:rPr>
            <w:rFonts w:ascii="Arial" w:hAnsi="Arial" w:cs="Arial"/>
            <w:sz w:val="22"/>
            <w:szCs w:val="22"/>
          </w:rPr>
          <w:t xml:space="preserve"> </w:t>
        </w:r>
        <w:smartTag w:uri="urn:schemas-microsoft-com:office:smarttags" w:element="PlaceType">
          <w:r w:rsidRPr="00406630">
            <w:rPr>
              <w:rFonts w:ascii="Arial" w:hAnsi="Arial" w:cs="Arial"/>
              <w:sz w:val="22"/>
              <w:szCs w:val="22"/>
            </w:rPr>
            <w:t>College</w:t>
          </w:r>
        </w:smartTag>
      </w:smartTag>
      <w:r w:rsidRPr="00406630">
        <w:rPr>
          <w:rFonts w:ascii="Arial" w:hAnsi="Arial" w:cs="Arial"/>
          <w:sz w:val="22"/>
          <w:szCs w:val="22"/>
        </w:rPr>
        <w:t xml:space="preserve"> of Arts and Celtic Studies</w:t>
      </w:r>
    </w:p>
    <w:p w:rsidR="00E25A4D" w:rsidRPr="00DF54D1" w:rsidRDefault="00E25A4D" w:rsidP="00FE6F6E">
      <w:pPr>
        <w:numPr>
          <w:ilvl w:val="0"/>
          <w:numId w:val="3"/>
        </w:numPr>
        <w:spacing w:before="120"/>
        <w:jc w:val="both"/>
        <w:rPr>
          <w:rFonts w:ascii="Arial" w:hAnsi="Arial" w:cs="Arial"/>
          <w:sz w:val="22"/>
          <w:szCs w:val="22"/>
        </w:rPr>
      </w:pPr>
      <w:smartTag w:uri="urn:schemas-microsoft-com:office:smarttags" w:element="PlaceName">
        <w:smartTag w:uri="urn:schemas-microsoft-com:office:smarttags" w:element="place">
          <w:r w:rsidRPr="00406630">
            <w:rPr>
              <w:rFonts w:ascii="Arial" w:hAnsi="Arial" w:cs="Arial"/>
              <w:sz w:val="22"/>
              <w:szCs w:val="22"/>
            </w:rPr>
            <w:t>UCD</w:t>
          </w:r>
        </w:smartTag>
        <w:r w:rsidRPr="00406630">
          <w:rPr>
            <w:rFonts w:ascii="Arial" w:hAnsi="Arial" w:cs="Arial"/>
            <w:sz w:val="22"/>
            <w:szCs w:val="22"/>
          </w:rPr>
          <w:t xml:space="preserve"> </w:t>
        </w:r>
        <w:smartTag w:uri="urn:schemas-microsoft-com:office:smarttags" w:element="PlaceType">
          <w:r w:rsidRPr="00406630">
            <w:rPr>
              <w:rFonts w:ascii="Arial" w:hAnsi="Arial" w:cs="Arial"/>
              <w:sz w:val="22"/>
              <w:szCs w:val="22"/>
            </w:rPr>
            <w:t>College</w:t>
          </w:r>
        </w:smartTag>
      </w:smartTag>
      <w:r w:rsidRPr="00406630">
        <w:rPr>
          <w:rFonts w:ascii="Arial" w:hAnsi="Arial" w:cs="Arial"/>
          <w:sz w:val="22"/>
          <w:szCs w:val="22"/>
        </w:rPr>
        <w:t xml:space="preserve"> of Human Sciences</w:t>
      </w:r>
    </w:p>
    <w:p w:rsidR="00E25A4D" w:rsidRPr="00DF54D1" w:rsidRDefault="00E25A4D" w:rsidP="00FE6F6E">
      <w:pPr>
        <w:numPr>
          <w:ilvl w:val="0"/>
          <w:numId w:val="3"/>
        </w:numPr>
        <w:spacing w:before="120"/>
        <w:jc w:val="both"/>
        <w:rPr>
          <w:rFonts w:ascii="Arial" w:hAnsi="Arial" w:cs="Arial"/>
          <w:sz w:val="22"/>
          <w:szCs w:val="22"/>
        </w:rPr>
      </w:pPr>
      <w:smartTag w:uri="urn:schemas-microsoft-com:office:smarttags" w:element="PlaceName">
        <w:smartTag w:uri="urn:schemas-microsoft-com:office:smarttags" w:element="place">
          <w:r w:rsidRPr="00406630">
            <w:rPr>
              <w:rFonts w:ascii="Arial" w:hAnsi="Arial" w:cs="Arial"/>
              <w:sz w:val="22"/>
              <w:szCs w:val="22"/>
            </w:rPr>
            <w:t>UCD</w:t>
          </w:r>
        </w:smartTag>
        <w:r w:rsidRPr="00406630">
          <w:rPr>
            <w:rFonts w:ascii="Arial" w:hAnsi="Arial" w:cs="Arial"/>
            <w:sz w:val="22"/>
            <w:szCs w:val="22"/>
          </w:rPr>
          <w:t xml:space="preserve"> </w:t>
        </w:r>
        <w:smartTag w:uri="urn:schemas-microsoft-com:office:smarttags" w:element="PlaceType">
          <w:r w:rsidRPr="00406630">
            <w:rPr>
              <w:rFonts w:ascii="Arial" w:hAnsi="Arial" w:cs="Arial"/>
              <w:sz w:val="22"/>
              <w:szCs w:val="22"/>
            </w:rPr>
            <w:t>College</w:t>
          </w:r>
        </w:smartTag>
      </w:smartTag>
      <w:r w:rsidRPr="00406630">
        <w:rPr>
          <w:rFonts w:ascii="Arial" w:hAnsi="Arial" w:cs="Arial"/>
          <w:sz w:val="22"/>
          <w:szCs w:val="22"/>
        </w:rPr>
        <w:t xml:space="preserve"> of Life Sciences</w:t>
      </w:r>
    </w:p>
    <w:p w:rsidR="00E25A4D" w:rsidRPr="00DF54D1" w:rsidRDefault="00E25A4D" w:rsidP="00FE6F6E">
      <w:pPr>
        <w:numPr>
          <w:ilvl w:val="0"/>
          <w:numId w:val="3"/>
        </w:numPr>
        <w:spacing w:before="120"/>
        <w:jc w:val="both"/>
        <w:rPr>
          <w:rFonts w:ascii="Arial" w:hAnsi="Arial" w:cs="Arial"/>
          <w:sz w:val="22"/>
          <w:szCs w:val="22"/>
        </w:rPr>
      </w:pPr>
      <w:smartTag w:uri="urn:schemas-microsoft-com:office:smarttags" w:element="PlaceName">
        <w:smartTag w:uri="urn:schemas-microsoft-com:office:smarttags" w:element="place">
          <w:r w:rsidRPr="00406630">
            <w:rPr>
              <w:rFonts w:ascii="Arial" w:hAnsi="Arial" w:cs="Arial"/>
              <w:sz w:val="22"/>
              <w:szCs w:val="22"/>
            </w:rPr>
            <w:t>UCD</w:t>
          </w:r>
        </w:smartTag>
        <w:r w:rsidRPr="00406630">
          <w:rPr>
            <w:rFonts w:ascii="Arial" w:hAnsi="Arial" w:cs="Arial"/>
            <w:sz w:val="22"/>
            <w:szCs w:val="22"/>
          </w:rPr>
          <w:t xml:space="preserve"> </w:t>
        </w:r>
        <w:smartTag w:uri="urn:schemas-microsoft-com:office:smarttags" w:element="PlaceType">
          <w:r w:rsidRPr="00406630">
            <w:rPr>
              <w:rFonts w:ascii="Arial" w:hAnsi="Arial" w:cs="Arial"/>
              <w:sz w:val="22"/>
              <w:szCs w:val="22"/>
            </w:rPr>
            <w:t>College</w:t>
          </w:r>
        </w:smartTag>
      </w:smartTag>
      <w:r w:rsidRPr="00406630">
        <w:rPr>
          <w:rFonts w:ascii="Arial" w:hAnsi="Arial" w:cs="Arial"/>
          <w:sz w:val="22"/>
          <w:szCs w:val="22"/>
        </w:rPr>
        <w:t xml:space="preserve"> of Engineering, Mathematical and Physical Sciences</w:t>
      </w:r>
    </w:p>
    <w:p w:rsidR="00E25A4D" w:rsidRPr="00DF54D1" w:rsidRDefault="00E25A4D" w:rsidP="00FE6F6E">
      <w:pPr>
        <w:numPr>
          <w:ilvl w:val="0"/>
          <w:numId w:val="3"/>
        </w:numPr>
        <w:spacing w:before="120"/>
        <w:jc w:val="both"/>
        <w:rPr>
          <w:rFonts w:ascii="Arial" w:hAnsi="Arial" w:cs="Arial"/>
          <w:sz w:val="22"/>
          <w:szCs w:val="22"/>
        </w:rPr>
      </w:pPr>
      <w:smartTag w:uri="urn:schemas-microsoft-com:office:smarttags" w:element="PlaceName">
        <w:smartTag w:uri="urn:schemas-microsoft-com:office:smarttags" w:element="place">
          <w:r w:rsidRPr="00406630">
            <w:rPr>
              <w:rFonts w:ascii="Arial" w:hAnsi="Arial" w:cs="Arial"/>
              <w:sz w:val="22"/>
              <w:szCs w:val="22"/>
            </w:rPr>
            <w:t>UCD</w:t>
          </w:r>
        </w:smartTag>
        <w:r w:rsidRPr="00406630">
          <w:rPr>
            <w:rFonts w:ascii="Arial" w:hAnsi="Arial" w:cs="Arial"/>
            <w:sz w:val="22"/>
            <w:szCs w:val="22"/>
          </w:rPr>
          <w:t xml:space="preserve"> </w:t>
        </w:r>
        <w:smartTag w:uri="urn:schemas-microsoft-com:office:smarttags" w:element="PlaceType">
          <w:r w:rsidRPr="00406630">
            <w:rPr>
              <w:rFonts w:ascii="Arial" w:hAnsi="Arial" w:cs="Arial"/>
              <w:sz w:val="22"/>
              <w:szCs w:val="22"/>
            </w:rPr>
            <w:t>College</w:t>
          </w:r>
        </w:smartTag>
      </w:smartTag>
      <w:r w:rsidRPr="00406630">
        <w:rPr>
          <w:rFonts w:ascii="Arial" w:hAnsi="Arial" w:cs="Arial"/>
          <w:sz w:val="22"/>
          <w:szCs w:val="22"/>
        </w:rPr>
        <w:t xml:space="preserve"> of Business and Law</w:t>
      </w:r>
    </w:p>
    <w:p w:rsidR="00E25A4D" w:rsidRPr="00DF54D1" w:rsidRDefault="00E25A4D" w:rsidP="00FE6F6E">
      <w:pPr>
        <w:jc w:val="both"/>
        <w:rPr>
          <w:rFonts w:ascii="Arial" w:hAnsi="Arial" w:cs="Arial"/>
          <w:sz w:val="22"/>
          <w:szCs w:val="22"/>
        </w:rPr>
      </w:pPr>
    </w:p>
    <w:p w:rsidR="00E25A4D" w:rsidRPr="00DF54D1" w:rsidRDefault="00E25A4D" w:rsidP="001D22A8">
      <w:pPr>
        <w:ind w:left="720" w:hanging="720"/>
        <w:jc w:val="both"/>
        <w:rPr>
          <w:rFonts w:ascii="Arial" w:hAnsi="Arial" w:cs="Arial"/>
          <w:sz w:val="22"/>
          <w:szCs w:val="22"/>
        </w:rPr>
      </w:pPr>
      <w:r>
        <w:rPr>
          <w:rFonts w:ascii="Arial" w:hAnsi="Arial" w:cs="Arial"/>
          <w:sz w:val="22"/>
          <w:szCs w:val="22"/>
        </w:rPr>
        <w:t>1.12</w:t>
      </w:r>
      <w:r w:rsidRPr="00406630">
        <w:rPr>
          <w:rFonts w:ascii="Arial" w:hAnsi="Arial" w:cs="Arial"/>
          <w:sz w:val="22"/>
          <w:szCs w:val="22"/>
        </w:rPr>
        <w:t xml:space="preserve"> </w:t>
      </w:r>
      <w:r w:rsidRPr="00473C25">
        <w:rPr>
          <w:rFonts w:ascii="Arial" w:hAnsi="Arial" w:cs="Arial"/>
          <w:sz w:val="22"/>
          <w:szCs w:val="22"/>
        </w:rPr>
        <w:tab/>
      </w:r>
      <w:r w:rsidRPr="00DF54D1">
        <w:rPr>
          <w:rFonts w:ascii="Arial" w:hAnsi="Arial" w:cs="Arial"/>
          <w:color w:val="000000"/>
          <w:sz w:val="22"/>
          <w:szCs w:val="22"/>
        </w:rPr>
        <w:t xml:space="preserve">As </w:t>
      </w:r>
      <w:r>
        <w:rPr>
          <w:rFonts w:ascii="Arial" w:hAnsi="Arial" w:cs="Arial"/>
          <w:color w:val="000000"/>
          <w:sz w:val="22"/>
          <w:szCs w:val="22"/>
        </w:rPr>
        <w:t xml:space="preserve">one of the largest universities </w:t>
      </w:r>
      <w:r w:rsidRPr="00DF54D1">
        <w:rPr>
          <w:rFonts w:ascii="Arial" w:hAnsi="Arial" w:cs="Arial"/>
          <w:color w:val="000000"/>
          <w:sz w:val="22"/>
          <w:szCs w:val="22"/>
        </w:rPr>
        <w:t xml:space="preserve">on the </w:t>
      </w:r>
      <w:smartTag w:uri="urn:schemas-microsoft-com:office:smarttags" w:element="PlaceType">
        <w:smartTag w:uri="urn:schemas-microsoft-com:office:smarttags" w:element="place">
          <w:r w:rsidRPr="00DF54D1">
            <w:rPr>
              <w:rFonts w:ascii="Arial" w:hAnsi="Arial" w:cs="Arial"/>
              <w:color w:val="000000"/>
              <w:sz w:val="22"/>
              <w:szCs w:val="22"/>
            </w:rPr>
            <w:t>island</w:t>
          </w:r>
        </w:smartTag>
        <w:r w:rsidRPr="00DF54D1">
          <w:rPr>
            <w:rFonts w:ascii="Arial" w:hAnsi="Arial" w:cs="Arial"/>
            <w:color w:val="000000"/>
            <w:sz w:val="22"/>
            <w:szCs w:val="22"/>
          </w:rPr>
          <w:t xml:space="preserve"> of </w:t>
        </w:r>
        <w:smartTag w:uri="urn:schemas-microsoft-com:office:smarttags" w:element="PlaceName">
          <w:r w:rsidRPr="00DF54D1">
            <w:rPr>
              <w:rFonts w:ascii="Arial" w:hAnsi="Arial" w:cs="Arial"/>
              <w:color w:val="000000"/>
              <w:sz w:val="22"/>
              <w:szCs w:val="22"/>
            </w:rPr>
            <w:t>Ireland</w:t>
          </w:r>
        </w:smartTag>
      </w:smartTag>
      <w:r w:rsidRPr="00DF54D1">
        <w:rPr>
          <w:rFonts w:ascii="Arial" w:hAnsi="Arial" w:cs="Arial"/>
          <w:color w:val="000000"/>
          <w:sz w:val="22"/>
          <w:szCs w:val="22"/>
        </w:rPr>
        <w:t>, UCD supports a broad, deep and rich academic community</w:t>
      </w:r>
      <w:r>
        <w:rPr>
          <w:rFonts w:ascii="Arial" w:hAnsi="Arial" w:cs="Arial"/>
          <w:color w:val="000000"/>
          <w:sz w:val="22"/>
          <w:szCs w:val="22"/>
        </w:rPr>
        <w:t xml:space="preserve">. </w:t>
      </w:r>
      <w:r w:rsidRPr="00DF54D1">
        <w:rPr>
          <w:rFonts w:ascii="Arial" w:hAnsi="Arial" w:cs="Arial"/>
          <w:color w:val="000000"/>
          <w:sz w:val="22"/>
          <w:szCs w:val="22"/>
        </w:rPr>
        <w:t xml:space="preserve"> </w:t>
      </w:r>
      <w:r w:rsidRPr="00406630">
        <w:rPr>
          <w:rFonts w:ascii="Arial" w:hAnsi="Arial" w:cs="Arial"/>
          <w:sz w:val="22"/>
          <w:szCs w:val="22"/>
        </w:rPr>
        <w:t>There are currently over 22,000 (14,000 undergraduates) students registered on University programmes, including over 3,000 international students from more than 110 countries.</w:t>
      </w:r>
    </w:p>
    <w:p w:rsidR="00E25A4D" w:rsidRDefault="00E25A4D" w:rsidP="00406630">
      <w:pPr>
        <w:autoSpaceDE w:val="0"/>
        <w:autoSpaceDN w:val="0"/>
        <w:adjustRightInd w:val="0"/>
        <w:jc w:val="both"/>
        <w:rPr>
          <w:rFonts w:ascii="Arial" w:hAnsi="Arial" w:cs="Arial"/>
          <w:color w:val="000000"/>
          <w:sz w:val="22"/>
          <w:szCs w:val="22"/>
        </w:rPr>
      </w:pPr>
    </w:p>
    <w:p w:rsidR="00E25A4D" w:rsidRDefault="00E25A4D" w:rsidP="00406630">
      <w:pPr>
        <w:autoSpaceDE w:val="0"/>
        <w:autoSpaceDN w:val="0"/>
        <w:adjustRightInd w:val="0"/>
        <w:jc w:val="both"/>
        <w:rPr>
          <w:rFonts w:ascii="Arial" w:hAnsi="Arial" w:cs="Arial"/>
          <w:color w:val="000000"/>
          <w:sz w:val="22"/>
          <w:szCs w:val="22"/>
        </w:rPr>
      </w:pPr>
    </w:p>
    <w:p w:rsidR="00E25A4D" w:rsidRPr="00DF54D1" w:rsidRDefault="00E25A4D" w:rsidP="00E96EB0">
      <w:pPr>
        <w:jc w:val="both"/>
        <w:rPr>
          <w:rFonts w:ascii="Arial" w:hAnsi="Arial" w:cs="Arial"/>
          <w:b/>
          <w:i/>
          <w:sz w:val="22"/>
          <w:szCs w:val="22"/>
        </w:rPr>
      </w:pPr>
      <w:r w:rsidRPr="00406630">
        <w:rPr>
          <w:rFonts w:ascii="Arial" w:hAnsi="Arial" w:cs="Arial"/>
          <w:b/>
          <w:i/>
          <w:sz w:val="22"/>
          <w:szCs w:val="22"/>
        </w:rPr>
        <w:t>UCD Applied Language Centre (ALC)</w:t>
      </w:r>
    </w:p>
    <w:p w:rsidR="00E25A4D" w:rsidRPr="00DF54D1" w:rsidRDefault="00E25A4D" w:rsidP="001D22A8">
      <w:pPr>
        <w:autoSpaceDE w:val="0"/>
        <w:autoSpaceDN w:val="0"/>
        <w:adjustRightInd w:val="0"/>
        <w:ind w:left="720" w:hanging="720"/>
        <w:jc w:val="both"/>
        <w:rPr>
          <w:rFonts w:ascii="Arial" w:hAnsi="Arial" w:cs="Arial"/>
          <w:color w:val="000000"/>
          <w:sz w:val="22"/>
          <w:szCs w:val="22"/>
        </w:rPr>
      </w:pPr>
    </w:p>
    <w:p w:rsidR="00E25A4D" w:rsidRDefault="00E25A4D" w:rsidP="00406630">
      <w:pPr>
        <w:ind w:left="720" w:hanging="720"/>
        <w:jc w:val="both"/>
        <w:rPr>
          <w:rFonts w:ascii="Arial" w:hAnsi="Arial" w:cs="Arial"/>
          <w:sz w:val="22"/>
          <w:szCs w:val="22"/>
        </w:rPr>
      </w:pPr>
      <w:bookmarkStart w:id="0" w:name="_Toc221604823"/>
      <w:r>
        <w:rPr>
          <w:rFonts w:ascii="Arial" w:hAnsi="Arial" w:cs="Arial"/>
          <w:sz w:val="22"/>
          <w:szCs w:val="22"/>
        </w:rPr>
        <w:t xml:space="preserve">1.13 </w:t>
      </w:r>
      <w:r>
        <w:rPr>
          <w:rFonts w:ascii="Arial" w:hAnsi="Arial" w:cs="Arial"/>
          <w:sz w:val="22"/>
          <w:szCs w:val="22"/>
        </w:rPr>
        <w:tab/>
      </w:r>
      <w:r w:rsidRPr="00406630">
        <w:rPr>
          <w:rFonts w:ascii="Arial" w:hAnsi="Arial" w:cs="Arial"/>
          <w:sz w:val="22"/>
          <w:szCs w:val="22"/>
        </w:rPr>
        <w:t xml:space="preserve">Founded in 1989, the ALC is a teaching, research and resource unit based in the </w:t>
      </w:r>
      <w:smartTag w:uri="urn:schemas-microsoft-com:office:smarttags" w:element="PlaceType">
        <w:smartTag w:uri="urn:schemas-microsoft-com:office:smarttags" w:element="place">
          <w:r w:rsidRPr="00406630">
            <w:rPr>
              <w:rFonts w:ascii="Arial" w:hAnsi="Arial" w:cs="Arial"/>
              <w:sz w:val="22"/>
              <w:szCs w:val="22"/>
            </w:rPr>
            <w:t>College</w:t>
          </w:r>
        </w:smartTag>
        <w:r w:rsidRPr="00406630">
          <w:rPr>
            <w:rFonts w:ascii="Arial" w:hAnsi="Arial" w:cs="Arial"/>
            <w:sz w:val="22"/>
            <w:szCs w:val="22"/>
          </w:rPr>
          <w:t xml:space="preserve"> of </w:t>
        </w:r>
        <w:smartTag w:uri="urn:schemas-microsoft-com:office:smarttags" w:element="PlaceName">
          <w:r w:rsidRPr="00406630">
            <w:rPr>
              <w:rFonts w:ascii="Arial" w:hAnsi="Arial" w:cs="Arial"/>
              <w:sz w:val="22"/>
              <w:szCs w:val="22"/>
            </w:rPr>
            <w:t>Arts</w:t>
          </w:r>
        </w:smartTag>
      </w:smartTag>
      <w:r w:rsidRPr="00406630">
        <w:rPr>
          <w:rFonts w:ascii="Arial" w:hAnsi="Arial" w:cs="Arial"/>
          <w:sz w:val="22"/>
          <w:szCs w:val="22"/>
        </w:rPr>
        <w:t xml:space="preserve"> and Celtic Studies.  It has built up a national and international reputation for quality and innovation in the field of second and foreign language pedagogy.  The ALC is housed in a customised language teaching space located in the first floor of the </w:t>
      </w:r>
      <w:smartTag w:uri="urn:schemas-microsoft-com:office:smarttags" w:element="PlaceName">
        <w:smartTag w:uri="urn:schemas-microsoft-com:office:smarttags" w:element="place">
          <w:r w:rsidRPr="00406630">
            <w:rPr>
              <w:rFonts w:ascii="Arial" w:hAnsi="Arial" w:cs="Arial"/>
              <w:sz w:val="22"/>
              <w:szCs w:val="22"/>
            </w:rPr>
            <w:t>Daedalus</w:t>
          </w:r>
        </w:smartTag>
        <w:r w:rsidRPr="00406630">
          <w:rPr>
            <w:rFonts w:ascii="Arial" w:hAnsi="Arial" w:cs="Arial"/>
            <w:sz w:val="22"/>
            <w:szCs w:val="22"/>
          </w:rPr>
          <w:t xml:space="preserve"> </w:t>
        </w:r>
        <w:smartTag w:uri="urn:schemas-microsoft-com:office:smarttags" w:element="PlaceType">
          <w:r w:rsidRPr="00406630">
            <w:rPr>
              <w:rFonts w:ascii="Arial" w:hAnsi="Arial" w:cs="Arial"/>
              <w:sz w:val="22"/>
              <w:szCs w:val="22"/>
            </w:rPr>
            <w:t>Building</w:t>
          </w:r>
        </w:smartTag>
      </w:smartTag>
      <w:r w:rsidRPr="00406630">
        <w:rPr>
          <w:rFonts w:ascii="Arial" w:hAnsi="Arial" w:cs="Arial"/>
          <w:sz w:val="22"/>
          <w:szCs w:val="22"/>
        </w:rPr>
        <w:t xml:space="preserve">, which is centrally based on the UCD Belfield campus. </w:t>
      </w:r>
    </w:p>
    <w:p w:rsidR="00E25A4D" w:rsidRPr="00DF54D1" w:rsidRDefault="00E25A4D" w:rsidP="00FD37E3">
      <w:pPr>
        <w:jc w:val="both"/>
        <w:rPr>
          <w:rFonts w:ascii="Arial" w:hAnsi="Arial" w:cs="Arial"/>
          <w:sz w:val="22"/>
          <w:szCs w:val="22"/>
        </w:rPr>
      </w:pPr>
    </w:p>
    <w:p w:rsidR="00E25A4D" w:rsidRPr="00DF54D1" w:rsidRDefault="00E25A4D" w:rsidP="005C5A0A">
      <w:pPr>
        <w:ind w:left="720" w:hanging="720"/>
        <w:jc w:val="both"/>
        <w:rPr>
          <w:rFonts w:ascii="Arial" w:hAnsi="Arial" w:cs="Arial"/>
          <w:sz w:val="22"/>
          <w:szCs w:val="22"/>
        </w:rPr>
      </w:pPr>
      <w:r>
        <w:rPr>
          <w:rFonts w:ascii="Arial" w:hAnsi="Arial" w:cs="Arial"/>
          <w:sz w:val="22"/>
          <w:szCs w:val="22"/>
        </w:rPr>
        <w:t>1.14</w:t>
      </w:r>
      <w:r>
        <w:rPr>
          <w:rFonts w:ascii="Arial" w:hAnsi="Arial" w:cs="Arial"/>
          <w:sz w:val="22"/>
          <w:szCs w:val="22"/>
        </w:rPr>
        <w:tab/>
        <w:t>The</w:t>
      </w:r>
      <w:r w:rsidRPr="00406630">
        <w:rPr>
          <w:rFonts w:ascii="Arial" w:hAnsi="Arial" w:cs="Arial"/>
          <w:sz w:val="22"/>
          <w:szCs w:val="22"/>
        </w:rPr>
        <w:t xml:space="preserve"> current mission of the ALC is to develop the learning and teaching of languages to students across the whole University and in the wider community. </w:t>
      </w:r>
      <w:r>
        <w:rPr>
          <w:rFonts w:ascii="Arial" w:hAnsi="Arial" w:cs="Arial"/>
          <w:sz w:val="22"/>
          <w:szCs w:val="22"/>
        </w:rPr>
        <w:t xml:space="preserve"> Its activities are</w:t>
      </w:r>
      <w:r w:rsidRPr="00406630">
        <w:rPr>
          <w:rFonts w:ascii="Arial" w:hAnsi="Arial" w:cs="Arial"/>
          <w:sz w:val="22"/>
          <w:szCs w:val="22"/>
        </w:rPr>
        <w:t xml:space="preserve"> underpinned by research and its application.  </w:t>
      </w:r>
      <w:r>
        <w:rPr>
          <w:rFonts w:ascii="Arial" w:hAnsi="Arial" w:cs="Arial"/>
          <w:sz w:val="22"/>
          <w:szCs w:val="22"/>
        </w:rPr>
        <w:t xml:space="preserve">The ALC’s </w:t>
      </w:r>
      <w:r w:rsidRPr="00406630">
        <w:rPr>
          <w:rFonts w:ascii="Arial" w:hAnsi="Arial" w:cs="Arial"/>
          <w:sz w:val="22"/>
          <w:szCs w:val="22"/>
        </w:rPr>
        <w:t xml:space="preserve">approach </w:t>
      </w:r>
      <w:r>
        <w:rPr>
          <w:rFonts w:ascii="Arial" w:hAnsi="Arial" w:cs="Arial"/>
          <w:sz w:val="22"/>
          <w:szCs w:val="22"/>
        </w:rPr>
        <w:t xml:space="preserve">aims to </w:t>
      </w:r>
      <w:r w:rsidRPr="00406630">
        <w:rPr>
          <w:rFonts w:ascii="Arial" w:hAnsi="Arial" w:cs="Arial"/>
          <w:sz w:val="22"/>
          <w:szCs w:val="22"/>
        </w:rPr>
        <w:t>combine the enhancement of academic standards with the practice of innovation and entrepreneurship.</w:t>
      </w:r>
    </w:p>
    <w:p w:rsidR="00E25A4D" w:rsidRPr="00DF54D1" w:rsidRDefault="00E25A4D" w:rsidP="00FD37E3">
      <w:pPr>
        <w:jc w:val="both"/>
        <w:rPr>
          <w:rFonts w:ascii="Arial" w:hAnsi="Arial" w:cs="Arial"/>
          <w:sz w:val="22"/>
          <w:szCs w:val="22"/>
        </w:rPr>
      </w:pPr>
    </w:p>
    <w:p w:rsidR="00E25A4D" w:rsidRPr="00DF54D1" w:rsidRDefault="00E25A4D" w:rsidP="005C5A0A">
      <w:pPr>
        <w:numPr>
          <w:ilvl w:val="1"/>
          <w:numId w:val="24"/>
        </w:numPr>
        <w:jc w:val="both"/>
        <w:rPr>
          <w:rFonts w:ascii="Arial" w:hAnsi="Arial" w:cs="Arial"/>
          <w:sz w:val="22"/>
          <w:szCs w:val="22"/>
        </w:rPr>
      </w:pPr>
      <w:r>
        <w:rPr>
          <w:rFonts w:ascii="Arial" w:hAnsi="Arial" w:cs="Arial"/>
          <w:sz w:val="22"/>
          <w:szCs w:val="22"/>
        </w:rPr>
        <w:t>T</w:t>
      </w:r>
      <w:r w:rsidRPr="00406630">
        <w:rPr>
          <w:rFonts w:ascii="Arial" w:hAnsi="Arial" w:cs="Arial"/>
          <w:sz w:val="22"/>
          <w:szCs w:val="22"/>
        </w:rPr>
        <w:t>he ALC has a highly diverse range of activities, which include:</w:t>
      </w:r>
    </w:p>
    <w:p w:rsidR="00E25A4D" w:rsidRPr="00DF54D1" w:rsidRDefault="00E25A4D" w:rsidP="00A92561">
      <w:pPr>
        <w:jc w:val="both"/>
        <w:rPr>
          <w:rFonts w:ascii="Arial" w:hAnsi="Arial" w:cs="Arial"/>
          <w:sz w:val="22"/>
          <w:szCs w:val="22"/>
        </w:rPr>
      </w:pPr>
    </w:p>
    <w:p w:rsidR="00E25A4D" w:rsidRPr="00DF54D1" w:rsidRDefault="00E25A4D" w:rsidP="00A92561">
      <w:pPr>
        <w:numPr>
          <w:ilvl w:val="1"/>
          <w:numId w:val="5"/>
        </w:numPr>
        <w:jc w:val="both"/>
        <w:rPr>
          <w:rFonts w:ascii="Arial" w:hAnsi="Arial" w:cs="Arial"/>
          <w:sz w:val="22"/>
          <w:szCs w:val="22"/>
        </w:rPr>
      </w:pPr>
      <w:r w:rsidRPr="00406630">
        <w:rPr>
          <w:rFonts w:ascii="Arial" w:hAnsi="Arial" w:cs="Arial"/>
          <w:sz w:val="22"/>
          <w:szCs w:val="22"/>
        </w:rPr>
        <w:t>Provision of foreign language electives to undergraduate and graduate students</w:t>
      </w:r>
    </w:p>
    <w:p w:rsidR="00E25A4D" w:rsidRPr="00DF54D1" w:rsidRDefault="00E25A4D" w:rsidP="00A92561">
      <w:pPr>
        <w:ind w:left="720"/>
        <w:jc w:val="both"/>
        <w:rPr>
          <w:rFonts w:ascii="Arial" w:hAnsi="Arial" w:cs="Arial"/>
          <w:sz w:val="22"/>
          <w:szCs w:val="22"/>
        </w:rPr>
      </w:pPr>
    </w:p>
    <w:p w:rsidR="00E25A4D" w:rsidRPr="00DF54D1" w:rsidRDefault="00E25A4D" w:rsidP="00A92561">
      <w:pPr>
        <w:numPr>
          <w:ilvl w:val="1"/>
          <w:numId w:val="5"/>
        </w:numPr>
        <w:jc w:val="both"/>
        <w:rPr>
          <w:rFonts w:ascii="Arial" w:hAnsi="Arial" w:cs="Arial"/>
          <w:sz w:val="22"/>
          <w:szCs w:val="22"/>
        </w:rPr>
      </w:pPr>
      <w:r w:rsidRPr="00406630">
        <w:rPr>
          <w:rFonts w:ascii="Arial" w:hAnsi="Arial" w:cs="Arial"/>
          <w:sz w:val="22"/>
          <w:szCs w:val="22"/>
        </w:rPr>
        <w:t>Provision of English language courses to prospective and current UCD students</w:t>
      </w:r>
    </w:p>
    <w:p w:rsidR="00E25A4D" w:rsidRPr="00DF54D1" w:rsidRDefault="00E25A4D" w:rsidP="00A92561">
      <w:pPr>
        <w:ind w:left="720"/>
        <w:jc w:val="both"/>
        <w:rPr>
          <w:rFonts w:ascii="Arial" w:hAnsi="Arial" w:cs="Arial"/>
          <w:sz w:val="22"/>
          <w:szCs w:val="22"/>
        </w:rPr>
      </w:pPr>
    </w:p>
    <w:p w:rsidR="00E25A4D" w:rsidRPr="00DF54D1" w:rsidRDefault="00E25A4D" w:rsidP="00A92561">
      <w:pPr>
        <w:numPr>
          <w:ilvl w:val="1"/>
          <w:numId w:val="5"/>
        </w:numPr>
        <w:jc w:val="both"/>
        <w:rPr>
          <w:rFonts w:ascii="Arial" w:hAnsi="Arial" w:cs="Arial"/>
          <w:sz w:val="22"/>
          <w:szCs w:val="22"/>
        </w:rPr>
      </w:pPr>
      <w:r w:rsidRPr="00406630">
        <w:rPr>
          <w:rFonts w:ascii="Arial" w:hAnsi="Arial" w:cs="Arial"/>
          <w:sz w:val="22"/>
          <w:szCs w:val="22"/>
        </w:rPr>
        <w:t>Provision of taught graduate programme in TESOL (Cert/Grad Dip/MA)</w:t>
      </w:r>
    </w:p>
    <w:p w:rsidR="00E25A4D" w:rsidRDefault="00E25A4D" w:rsidP="005C5A0A">
      <w:pPr>
        <w:jc w:val="both"/>
        <w:rPr>
          <w:rFonts w:ascii="Arial" w:hAnsi="Arial" w:cs="Arial"/>
          <w:sz w:val="22"/>
          <w:szCs w:val="22"/>
        </w:rPr>
      </w:pPr>
    </w:p>
    <w:p w:rsidR="00E25A4D" w:rsidRPr="00DF54D1" w:rsidRDefault="00E25A4D" w:rsidP="00A92561">
      <w:pPr>
        <w:numPr>
          <w:ilvl w:val="1"/>
          <w:numId w:val="5"/>
        </w:numPr>
        <w:jc w:val="both"/>
        <w:rPr>
          <w:rFonts w:ascii="Arial" w:hAnsi="Arial" w:cs="Arial"/>
          <w:sz w:val="22"/>
          <w:szCs w:val="22"/>
        </w:rPr>
      </w:pPr>
      <w:r w:rsidRPr="00406630">
        <w:rPr>
          <w:rFonts w:ascii="Arial" w:hAnsi="Arial" w:cs="Arial"/>
          <w:sz w:val="22"/>
          <w:szCs w:val="22"/>
        </w:rPr>
        <w:t>A research and innovation programme</w:t>
      </w:r>
    </w:p>
    <w:p w:rsidR="00E25A4D" w:rsidRPr="00DF54D1" w:rsidRDefault="00E25A4D" w:rsidP="00A92561">
      <w:pPr>
        <w:ind w:left="720"/>
        <w:jc w:val="both"/>
        <w:rPr>
          <w:rFonts w:ascii="Arial" w:hAnsi="Arial" w:cs="Arial"/>
          <w:sz w:val="22"/>
          <w:szCs w:val="22"/>
        </w:rPr>
      </w:pPr>
    </w:p>
    <w:p w:rsidR="00E25A4D" w:rsidRPr="00DF54D1" w:rsidRDefault="00E25A4D" w:rsidP="00A92561">
      <w:pPr>
        <w:numPr>
          <w:ilvl w:val="1"/>
          <w:numId w:val="5"/>
        </w:numPr>
        <w:jc w:val="both"/>
        <w:rPr>
          <w:rFonts w:ascii="Arial" w:hAnsi="Arial" w:cs="Arial"/>
          <w:sz w:val="22"/>
          <w:szCs w:val="22"/>
        </w:rPr>
      </w:pPr>
      <w:r w:rsidRPr="00406630">
        <w:rPr>
          <w:rFonts w:ascii="Arial" w:hAnsi="Arial" w:cs="Arial"/>
          <w:sz w:val="22"/>
          <w:szCs w:val="22"/>
        </w:rPr>
        <w:t>English language programme for external students</w:t>
      </w:r>
    </w:p>
    <w:p w:rsidR="00E25A4D" w:rsidRPr="00DF54D1" w:rsidRDefault="00E25A4D" w:rsidP="00A92561">
      <w:pPr>
        <w:ind w:left="720"/>
        <w:jc w:val="both"/>
        <w:rPr>
          <w:rFonts w:ascii="Arial" w:hAnsi="Arial" w:cs="Arial"/>
          <w:sz w:val="22"/>
          <w:szCs w:val="22"/>
        </w:rPr>
      </w:pPr>
    </w:p>
    <w:p w:rsidR="00E25A4D" w:rsidRPr="00DF54D1" w:rsidRDefault="00E25A4D" w:rsidP="00A92561">
      <w:pPr>
        <w:numPr>
          <w:ilvl w:val="1"/>
          <w:numId w:val="5"/>
        </w:numPr>
        <w:jc w:val="both"/>
        <w:rPr>
          <w:rFonts w:ascii="Arial" w:hAnsi="Arial" w:cs="Arial"/>
          <w:sz w:val="22"/>
          <w:szCs w:val="22"/>
        </w:rPr>
      </w:pPr>
      <w:r w:rsidRPr="00406630">
        <w:rPr>
          <w:rFonts w:ascii="Arial" w:hAnsi="Arial" w:cs="Arial"/>
          <w:sz w:val="22"/>
          <w:szCs w:val="22"/>
        </w:rPr>
        <w:t>English language testing unit for International English Language Testing (IELTS) and Cambridge ESOL</w:t>
      </w:r>
    </w:p>
    <w:p w:rsidR="00E25A4D" w:rsidRPr="00DF54D1" w:rsidRDefault="00E25A4D" w:rsidP="00B27E53">
      <w:pPr>
        <w:ind w:left="720"/>
        <w:jc w:val="both"/>
        <w:rPr>
          <w:rFonts w:ascii="Arial" w:hAnsi="Arial" w:cs="Arial"/>
          <w:sz w:val="22"/>
          <w:szCs w:val="22"/>
        </w:rPr>
      </w:pPr>
    </w:p>
    <w:p w:rsidR="00E25A4D" w:rsidRPr="00DF54D1" w:rsidRDefault="00E25A4D" w:rsidP="005C5A0A">
      <w:pPr>
        <w:ind w:left="720" w:hanging="720"/>
        <w:jc w:val="both"/>
        <w:rPr>
          <w:rFonts w:ascii="Arial" w:hAnsi="Arial" w:cs="Arial"/>
          <w:sz w:val="22"/>
          <w:szCs w:val="22"/>
        </w:rPr>
      </w:pPr>
      <w:r>
        <w:rPr>
          <w:rFonts w:ascii="Arial" w:hAnsi="Arial" w:cs="Arial"/>
          <w:sz w:val="22"/>
          <w:szCs w:val="22"/>
        </w:rPr>
        <w:t>1.16</w:t>
      </w:r>
      <w:r>
        <w:rPr>
          <w:rFonts w:ascii="Arial" w:hAnsi="Arial" w:cs="Arial"/>
          <w:sz w:val="22"/>
          <w:szCs w:val="22"/>
        </w:rPr>
        <w:tab/>
      </w:r>
      <w:r w:rsidRPr="00406630">
        <w:rPr>
          <w:rFonts w:ascii="Arial" w:hAnsi="Arial" w:cs="Arial"/>
          <w:sz w:val="22"/>
          <w:szCs w:val="22"/>
        </w:rPr>
        <w:t xml:space="preserve">Although the ALC is a relatively small </w:t>
      </w:r>
      <w:r>
        <w:rPr>
          <w:rFonts w:ascii="Arial" w:hAnsi="Arial" w:cs="Arial"/>
          <w:sz w:val="22"/>
          <w:szCs w:val="22"/>
        </w:rPr>
        <w:t xml:space="preserve">unit, it supports a high volume </w:t>
      </w:r>
      <w:r w:rsidRPr="00406630">
        <w:rPr>
          <w:rFonts w:ascii="Arial" w:hAnsi="Arial" w:cs="Arial"/>
          <w:sz w:val="22"/>
          <w:szCs w:val="22"/>
        </w:rPr>
        <w:t>of student numbers.  In a typical year, there are approximately 2,300 student module places, 1,000 international students taking English, and, 3,200 examination candidates for IELTS and Cambridge ESOL.</w:t>
      </w:r>
    </w:p>
    <w:p w:rsidR="00E25A4D" w:rsidRDefault="00E25A4D" w:rsidP="00B27E53">
      <w:pPr>
        <w:jc w:val="both"/>
        <w:rPr>
          <w:rFonts w:ascii="Arial" w:hAnsi="Arial" w:cs="Arial"/>
          <w:sz w:val="22"/>
          <w:szCs w:val="22"/>
        </w:rPr>
      </w:pPr>
    </w:p>
    <w:p w:rsidR="00E25A4D" w:rsidRDefault="00E25A4D" w:rsidP="005E2396">
      <w:pPr>
        <w:rPr>
          <w:rFonts w:ascii="Arial" w:hAnsi="Arial" w:cs="Arial"/>
          <w:b/>
          <w:i/>
          <w:sz w:val="22"/>
          <w:szCs w:val="22"/>
        </w:rPr>
      </w:pPr>
      <w:bookmarkStart w:id="1" w:name="_Toc228325883"/>
    </w:p>
    <w:p w:rsidR="00E25A4D" w:rsidRPr="004358C0" w:rsidRDefault="00E25A4D" w:rsidP="005E2396">
      <w:pPr>
        <w:rPr>
          <w:rFonts w:ascii="Arial" w:hAnsi="Arial" w:cs="Arial"/>
          <w:b/>
          <w:i/>
          <w:sz w:val="22"/>
          <w:szCs w:val="22"/>
        </w:rPr>
      </w:pPr>
      <w:r w:rsidRPr="004358C0">
        <w:rPr>
          <w:rFonts w:ascii="Arial" w:hAnsi="Arial" w:cs="Arial"/>
          <w:b/>
          <w:i/>
          <w:sz w:val="22"/>
          <w:szCs w:val="22"/>
        </w:rPr>
        <w:t>Commendations and Recommendations of the Review Group</w:t>
      </w:r>
    </w:p>
    <w:p w:rsidR="00E25A4D" w:rsidRPr="004358C0" w:rsidRDefault="00E25A4D" w:rsidP="005E2396">
      <w:pPr>
        <w:rPr>
          <w:rFonts w:ascii="Arial" w:hAnsi="Arial" w:cs="Arial"/>
          <w:b/>
          <w:sz w:val="22"/>
          <w:szCs w:val="22"/>
        </w:rPr>
      </w:pPr>
    </w:p>
    <w:p w:rsidR="00E25A4D" w:rsidRPr="004358C0" w:rsidRDefault="00E25A4D" w:rsidP="005E2396">
      <w:pPr>
        <w:tabs>
          <w:tab w:val="left" w:pos="900"/>
        </w:tabs>
        <w:ind w:left="720" w:hanging="720"/>
        <w:rPr>
          <w:rFonts w:ascii="Arial" w:hAnsi="Arial" w:cs="Arial"/>
          <w:sz w:val="22"/>
          <w:szCs w:val="22"/>
        </w:rPr>
      </w:pPr>
      <w:r>
        <w:rPr>
          <w:rFonts w:ascii="Arial" w:hAnsi="Arial" w:cs="Arial"/>
          <w:sz w:val="22"/>
          <w:szCs w:val="22"/>
        </w:rPr>
        <w:t>1.17</w:t>
      </w:r>
      <w:r w:rsidRPr="004358C0">
        <w:rPr>
          <w:rFonts w:ascii="Arial" w:hAnsi="Arial" w:cs="Arial"/>
          <w:sz w:val="22"/>
          <w:szCs w:val="22"/>
        </w:rPr>
        <w:t xml:space="preserve"> </w:t>
      </w:r>
      <w:r w:rsidRPr="004358C0">
        <w:rPr>
          <w:rFonts w:ascii="Arial" w:hAnsi="Arial" w:cs="Arial"/>
          <w:sz w:val="22"/>
          <w:szCs w:val="22"/>
        </w:rPr>
        <w:tab/>
        <w:t xml:space="preserve">The detailed findings of the Review Group are contained in the full report, which may be found at </w:t>
      </w:r>
      <w:hyperlink r:id="rId9" w:history="1">
        <w:r w:rsidRPr="004358C0">
          <w:rPr>
            <w:rStyle w:val="Hyperlink"/>
            <w:rFonts w:ascii="Arial" w:hAnsi="Arial" w:cs="Arial"/>
            <w:sz w:val="22"/>
            <w:szCs w:val="22"/>
          </w:rPr>
          <w:t>www.ucd.ie/quality</w:t>
        </w:r>
      </w:hyperlink>
      <w:r w:rsidRPr="004358C0">
        <w:rPr>
          <w:rFonts w:ascii="Arial" w:hAnsi="Arial" w:cs="Arial"/>
          <w:sz w:val="22"/>
          <w:szCs w:val="22"/>
        </w:rPr>
        <w:t>.  The section that follows contains the Review Group’s commendations and recommendations for improvement under each of the key areas.</w:t>
      </w:r>
    </w:p>
    <w:bookmarkEnd w:id="1"/>
    <w:bookmarkEnd w:id="0"/>
    <w:p w:rsidR="00E25A4D" w:rsidRDefault="00E25A4D" w:rsidP="004358E2">
      <w:pPr>
        <w:jc w:val="both"/>
        <w:rPr>
          <w:rFonts w:ascii="Arial" w:hAnsi="Arial" w:cs="Arial"/>
          <w:b/>
          <w:sz w:val="22"/>
          <w:szCs w:val="22"/>
          <w:lang w:val="en-IE"/>
        </w:rPr>
      </w:pPr>
    </w:p>
    <w:p w:rsidR="00E25A4D" w:rsidRDefault="00E25A4D" w:rsidP="004358E2">
      <w:pPr>
        <w:jc w:val="both"/>
        <w:rPr>
          <w:rFonts w:ascii="Arial" w:hAnsi="Arial" w:cs="Arial"/>
          <w:b/>
          <w:sz w:val="22"/>
          <w:szCs w:val="22"/>
          <w:lang w:val="en-IE"/>
        </w:rPr>
      </w:pPr>
    </w:p>
    <w:p w:rsidR="00E25A4D" w:rsidRPr="00DF54D1" w:rsidRDefault="00E25A4D" w:rsidP="001879C2">
      <w:pPr>
        <w:pStyle w:val="Rogers"/>
        <w:spacing w:after="0"/>
        <w:jc w:val="both"/>
        <w:rPr>
          <w:rFonts w:cs="Arial"/>
          <w:b/>
          <w:szCs w:val="22"/>
          <w:lang w:val="en-IE"/>
        </w:rPr>
      </w:pPr>
      <w:r>
        <w:rPr>
          <w:rFonts w:cs="Arial"/>
          <w:b/>
          <w:szCs w:val="22"/>
          <w:lang w:val="en-IE"/>
        </w:rPr>
        <w:t xml:space="preserve">A. </w:t>
      </w:r>
      <w:r w:rsidRPr="00406630">
        <w:rPr>
          <w:rFonts w:cs="Arial"/>
          <w:b/>
          <w:szCs w:val="22"/>
          <w:lang w:val="en-IE"/>
        </w:rPr>
        <w:t>Management and Organisational Structur</w:t>
      </w:r>
      <w:r>
        <w:rPr>
          <w:rFonts w:cs="Arial"/>
          <w:b/>
          <w:szCs w:val="22"/>
          <w:lang w:val="en-IE"/>
        </w:rPr>
        <w:t>es</w:t>
      </w:r>
    </w:p>
    <w:p w:rsidR="00E25A4D" w:rsidRPr="00DF54D1" w:rsidRDefault="00E25A4D" w:rsidP="00880ADC">
      <w:pPr>
        <w:jc w:val="both"/>
        <w:rPr>
          <w:rFonts w:ascii="Arial" w:hAnsi="Arial" w:cs="Arial"/>
          <w:sz w:val="22"/>
          <w:szCs w:val="22"/>
          <w:lang w:val="en-IE"/>
        </w:rPr>
      </w:pPr>
    </w:p>
    <w:p w:rsidR="00E25A4D" w:rsidRPr="00880ADC" w:rsidRDefault="00E25A4D" w:rsidP="00880ADC">
      <w:pPr>
        <w:jc w:val="both"/>
        <w:rPr>
          <w:rFonts w:ascii="Arial" w:hAnsi="Arial" w:cs="Arial"/>
          <w:sz w:val="22"/>
          <w:szCs w:val="22"/>
          <w:u w:val="single"/>
          <w:lang w:val="ga-IE"/>
        </w:rPr>
      </w:pPr>
      <w:r w:rsidRPr="00880ADC">
        <w:rPr>
          <w:rFonts w:ascii="Arial" w:hAnsi="Arial" w:cs="Arial"/>
          <w:sz w:val="22"/>
          <w:szCs w:val="22"/>
          <w:u w:val="single"/>
          <w:lang w:val="ga-IE"/>
        </w:rPr>
        <w:t>Commendations</w:t>
      </w:r>
    </w:p>
    <w:p w:rsidR="00E25A4D" w:rsidRPr="00406630" w:rsidRDefault="00E25A4D" w:rsidP="00880ADC">
      <w:pPr>
        <w:jc w:val="both"/>
        <w:rPr>
          <w:rFonts w:ascii="Arial" w:hAnsi="Arial" w:cs="Arial"/>
          <w:b/>
          <w:sz w:val="22"/>
          <w:szCs w:val="22"/>
          <w:lang w:val="ga-IE"/>
        </w:rPr>
      </w:pPr>
    </w:p>
    <w:p w:rsidR="00E25A4D" w:rsidRDefault="00E25A4D" w:rsidP="00880ADC">
      <w:pPr>
        <w:ind w:left="720" w:hanging="720"/>
        <w:jc w:val="both"/>
        <w:rPr>
          <w:rFonts w:ascii="Arial" w:hAnsi="Arial" w:cs="Arial"/>
          <w:sz w:val="22"/>
          <w:szCs w:val="22"/>
          <w:lang w:val="ga-IE"/>
        </w:rPr>
      </w:pPr>
      <w:r>
        <w:rPr>
          <w:rFonts w:ascii="Arial" w:hAnsi="Arial" w:cs="Arial"/>
          <w:sz w:val="22"/>
          <w:szCs w:val="22"/>
          <w:lang w:val="ga-IE"/>
        </w:rPr>
        <w:t>A.1</w:t>
      </w:r>
      <w:r>
        <w:rPr>
          <w:rFonts w:ascii="Arial" w:hAnsi="Arial" w:cs="Arial"/>
          <w:sz w:val="22"/>
          <w:szCs w:val="22"/>
          <w:lang w:val="ga-IE"/>
        </w:rPr>
        <w:tab/>
      </w:r>
      <w:r w:rsidRPr="00406630">
        <w:rPr>
          <w:rFonts w:ascii="Arial" w:hAnsi="Arial" w:cs="Arial"/>
          <w:sz w:val="22"/>
          <w:szCs w:val="22"/>
          <w:lang w:val="ga-IE"/>
        </w:rPr>
        <w:t>The University has attempted to address issues of structure and governance in a forward-looking way</w:t>
      </w:r>
      <w:r>
        <w:rPr>
          <w:rFonts w:ascii="Arial" w:hAnsi="Arial" w:cs="Arial"/>
          <w:sz w:val="22"/>
          <w:szCs w:val="22"/>
          <w:lang w:val="ga-IE"/>
        </w:rPr>
        <w:t>,</w:t>
      </w:r>
      <w:r w:rsidRPr="00406630">
        <w:rPr>
          <w:rFonts w:ascii="Arial" w:hAnsi="Arial" w:cs="Arial"/>
          <w:sz w:val="22"/>
          <w:szCs w:val="22"/>
          <w:lang w:val="ga-IE"/>
        </w:rPr>
        <w:t xml:space="preserve"> by putting the Board of Management in place and including key stakeholders in this structure.</w:t>
      </w:r>
    </w:p>
    <w:p w:rsidR="00E25A4D" w:rsidRDefault="00E25A4D" w:rsidP="00880ADC">
      <w:pPr>
        <w:jc w:val="both"/>
        <w:rPr>
          <w:rFonts w:ascii="Arial" w:hAnsi="Arial" w:cs="Arial"/>
          <w:sz w:val="22"/>
          <w:szCs w:val="22"/>
          <w:lang w:val="ga-IE"/>
        </w:rPr>
      </w:pPr>
    </w:p>
    <w:p w:rsidR="00E25A4D" w:rsidRDefault="00E25A4D" w:rsidP="00880ADC">
      <w:pPr>
        <w:ind w:left="720" w:hanging="720"/>
        <w:jc w:val="both"/>
        <w:rPr>
          <w:rFonts w:ascii="Arial" w:hAnsi="Arial" w:cs="Arial"/>
          <w:sz w:val="22"/>
          <w:szCs w:val="22"/>
          <w:lang w:val="ga-IE"/>
        </w:rPr>
      </w:pPr>
      <w:r>
        <w:rPr>
          <w:rFonts w:ascii="Arial" w:hAnsi="Arial" w:cs="Arial"/>
          <w:sz w:val="22"/>
          <w:szCs w:val="22"/>
          <w:lang w:val="ga-IE"/>
        </w:rPr>
        <w:t>A.2</w:t>
      </w:r>
      <w:r>
        <w:rPr>
          <w:rFonts w:ascii="Arial" w:hAnsi="Arial" w:cs="Arial"/>
          <w:sz w:val="22"/>
          <w:szCs w:val="22"/>
          <w:lang w:val="ga-IE"/>
        </w:rPr>
        <w:tab/>
      </w:r>
      <w:r w:rsidRPr="00406630">
        <w:rPr>
          <w:rFonts w:ascii="Arial" w:hAnsi="Arial" w:cs="Arial"/>
          <w:sz w:val="22"/>
          <w:szCs w:val="22"/>
          <w:lang w:val="ga-IE"/>
        </w:rPr>
        <w:t>There appears to be willingness by all stakeholders to move forward with the ALC in a constructive way.</w:t>
      </w:r>
    </w:p>
    <w:p w:rsidR="00E25A4D" w:rsidRPr="00DF54D1" w:rsidRDefault="00E25A4D" w:rsidP="00880ADC">
      <w:pPr>
        <w:jc w:val="both"/>
        <w:rPr>
          <w:rFonts w:ascii="Arial" w:hAnsi="Arial" w:cs="Arial"/>
          <w:sz w:val="22"/>
          <w:szCs w:val="22"/>
          <w:lang w:val="ga-IE"/>
        </w:rPr>
      </w:pPr>
    </w:p>
    <w:p w:rsidR="00E25A4D" w:rsidRPr="00880ADC" w:rsidRDefault="00E25A4D" w:rsidP="00880ADC">
      <w:pPr>
        <w:jc w:val="both"/>
        <w:rPr>
          <w:rFonts w:ascii="Arial" w:hAnsi="Arial" w:cs="Arial"/>
          <w:sz w:val="22"/>
          <w:szCs w:val="22"/>
          <w:u w:val="single"/>
          <w:lang w:val="ga-IE"/>
        </w:rPr>
      </w:pPr>
      <w:r w:rsidRPr="00880ADC">
        <w:rPr>
          <w:rFonts w:ascii="Arial" w:hAnsi="Arial" w:cs="Arial"/>
          <w:sz w:val="22"/>
          <w:szCs w:val="22"/>
          <w:u w:val="single"/>
          <w:lang w:val="ga-IE"/>
        </w:rPr>
        <w:t>Recommendations</w:t>
      </w:r>
    </w:p>
    <w:p w:rsidR="00E25A4D" w:rsidRPr="00880ADC" w:rsidRDefault="00E25A4D" w:rsidP="00880ADC">
      <w:pPr>
        <w:jc w:val="both"/>
        <w:rPr>
          <w:rFonts w:ascii="Arial" w:hAnsi="Arial" w:cs="Arial"/>
          <w:sz w:val="22"/>
          <w:szCs w:val="22"/>
          <w:u w:val="single"/>
          <w:lang w:val="ga-IE"/>
        </w:rPr>
      </w:pPr>
    </w:p>
    <w:p w:rsidR="00E25A4D" w:rsidRDefault="00E25A4D" w:rsidP="00880ADC">
      <w:pPr>
        <w:ind w:left="720" w:hanging="720"/>
        <w:jc w:val="both"/>
        <w:rPr>
          <w:rFonts w:ascii="Arial" w:hAnsi="Arial" w:cs="Arial"/>
          <w:sz w:val="22"/>
          <w:szCs w:val="22"/>
          <w:lang w:val="ga-IE"/>
        </w:rPr>
      </w:pPr>
      <w:r>
        <w:rPr>
          <w:rFonts w:ascii="Arial" w:hAnsi="Arial" w:cs="Arial"/>
          <w:sz w:val="22"/>
          <w:szCs w:val="22"/>
          <w:lang w:val="ga-IE"/>
        </w:rPr>
        <w:t>A.3</w:t>
      </w:r>
      <w:r>
        <w:rPr>
          <w:rFonts w:ascii="Arial" w:hAnsi="Arial" w:cs="Arial"/>
          <w:sz w:val="22"/>
          <w:szCs w:val="22"/>
          <w:lang w:val="ga-IE"/>
        </w:rPr>
        <w:tab/>
      </w:r>
      <w:r w:rsidRPr="00406630">
        <w:rPr>
          <w:rFonts w:ascii="Arial" w:hAnsi="Arial" w:cs="Arial"/>
          <w:sz w:val="22"/>
          <w:szCs w:val="22"/>
          <w:lang w:val="ga-IE"/>
        </w:rPr>
        <w:t>The ALC should continue to function as a separate unit within the College of Arts and Celtic Studies.</w:t>
      </w:r>
    </w:p>
    <w:p w:rsidR="00E25A4D" w:rsidRDefault="00E25A4D" w:rsidP="00880ADC">
      <w:pPr>
        <w:jc w:val="both"/>
        <w:rPr>
          <w:rFonts w:ascii="Arial" w:hAnsi="Arial" w:cs="Arial"/>
          <w:sz w:val="22"/>
          <w:szCs w:val="22"/>
          <w:lang w:val="ga-IE"/>
        </w:rPr>
      </w:pPr>
    </w:p>
    <w:p w:rsidR="00E25A4D" w:rsidRDefault="00E25A4D" w:rsidP="00880ADC">
      <w:pPr>
        <w:ind w:left="720" w:hanging="720"/>
        <w:jc w:val="both"/>
        <w:rPr>
          <w:rFonts w:ascii="Arial" w:hAnsi="Arial" w:cs="Arial"/>
          <w:sz w:val="22"/>
          <w:szCs w:val="22"/>
          <w:lang w:val="ga-IE"/>
        </w:rPr>
      </w:pPr>
      <w:r>
        <w:rPr>
          <w:rFonts w:ascii="Arial" w:hAnsi="Arial" w:cs="Arial"/>
          <w:sz w:val="22"/>
          <w:szCs w:val="22"/>
          <w:lang w:val="ga-IE"/>
        </w:rPr>
        <w:t>A.4</w:t>
      </w:r>
      <w:r>
        <w:rPr>
          <w:rFonts w:ascii="Arial" w:hAnsi="Arial" w:cs="Arial"/>
          <w:sz w:val="22"/>
          <w:szCs w:val="22"/>
          <w:lang w:val="ga-IE"/>
        </w:rPr>
        <w:tab/>
      </w:r>
      <w:r w:rsidRPr="00406630">
        <w:rPr>
          <w:rFonts w:ascii="Arial" w:hAnsi="Arial" w:cs="Arial"/>
          <w:sz w:val="22"/>
          <w:szCs w:val="22"/>
          <w:lang w:val="ga-IE"/>
        </w:rPr>
        <w:t>The ALC should be managed in such a way as to clearly function in an equivalent manner to the other constituent units of the College.</w:t>
      </w:r>
    </w:p>
    <w:p w:rsidR="00E25A4D" w:rsidRDefault="00E25A4D" w:rsidP="00880ADC">
      <w:pPr>
        <w:ind w:left="-284"/>
        <w:jc w:val="both"/>
        <w:rPr>
          <w:rFonts w:ascii="Arial" w:hAnsi="Arial" w:cs="Arial"/>
          <w:sz w:val="22"/>
          <w:szCs w:val="22"/>
          <w:lang w:val="ga-IE"/>
        </w:rPr>
      </w:pPr>
    </w:p>
    <w:p w:rsidR="00E25A4D" w:rsidRDefault="00E25A4D" w:rsidP="00880ADC">
      <w:pPr>
        <w:ind w:left="720" w:hanging="720"/>
        <w:jc w:val="both"/>
        <w:rPr>
          <w:rFonts w:ascii="Arial" w:hAnsi="Arial" w:cs="Arial"/>
          <w:sz w:val="22"/>
          <w:szCs w:val="22"/>
          <w:lang w:val="ga-IE"/>
        </w:rPr>
      </w:pPr>
      <w:r>
        <w:rPr>
          <w:rFonts w:ascii="Arial" w:hAnsi="Arial" w:cs="Arial"/>
          <w:sz w:val="22"/>
          <w:szCs w:val="22"/>
          <w:lang w:val="en-IE"/>
        </w:rPr>
        <w:t>A.5</w:t>
      </w:r>
      <w:r>
        <w:rPr>
          <w:rFonts w:ascii="Arial" w:hAnsi="Arial" w:cs="Arial"/>
          <w:sz w:val="22"/>
          <w:szCs w:val="22"/>
          <w:lang w:val="en-IE"/>
        </w:rPr>
        <w:tab/>
      </w:r>
      <w:r w:rsidRPr="00406630">
        <w:rPr>
          <w:rFonts w:ascii="Arial" w:hAnsi="Arial" w:cs="Arial"/>
          <w:sz w:val="22"/>
          <w:szCs w:val="22"/>
          <w:lang w:val="en-IE"/>
        </w:rPr>
        <w:t>The Review Group recommends that</w:t>
      </w:r>
      <w:r>
        <w:rPr>
          <w:rFonts w:ascii="Arial" w:hAnsi="Arial" w:cs="Arial"/>
          <w:sz w:val="22"/>
          <w:szCs w:val="22"/>
          <w:lang w:val="en-IE"/>
        </w:rPr>
        <w:t>,</w:t>
      </w:r>
      <w:r w:rsidRPr="00406630">
        <w:rPr>
          <w:rFonts w:ascii="Arial" w:hAnsi="Arial" w:cs="Arial"/>
          <w:sz w:val="22"/>
          <w:szCs w:val="22"/>
          <w:lang w:val="en-IE"/>
        </w:rPr>
        <w:t xml:space="preserve"> i</w:t>
      </w:r>
      <w:r w:rsidRPr="00406630">
        <w:rPr>
          <w:rFonts w:ascii="Arial" w:hAnsi="Arial" w:cs="Arial"/>
          <w:sz w:val="22"/>
          <w:szCs w:val="22"/>
          <w:lang w:val="ga-IE"/>
        </w:rPr>
        <w:t>n the short term</w:t>
      </w:r>
      <w:r w:rsidRPr="00406630">
        <w:rPr>
          <w:rFonts w:ascii="Arial" w:hAnsi="Arial" w:cs="Arial"/>
          <w:sz w:val="22"/>
          <w:szCs w:val="22"/>
          <w:lang w:val="en-IE"/>
        </w:rPr>
        <w:t>,</w:t>
      </w:r>
      <w:r w:rsidRPr="00406630">
        <w:rPr>
          <w:rFonts w:ascii="Arial" w:hAnsi="Arial" w:cs="Arial"/>
          <w:sz w:val="22"/>
          <w:szCs w:val="22"/>
          <w:lang w:val="ga-IE"/>
        </w:rPr>
        <w:t xml:space="preserve"> </w:t>
      </w:r>
      <w:r w:rsidRPr="00406630">
        <w:rPr>
          <w:rFonts w:ascii="Arial" w:hAnsi="Arial" w:cs="Arial"/>
          <w:sz w:val="22"/>
          <w:szCs w:val="22"/>
          <w:lang w:val="en-IE"/>
        </w:rPr>
        <w:t>the ALC should be guided by the</w:t>
      </w:r>
      <w:r w:rsidRPr="00406630">
        <w:rPr>
          <w:rFonts w:ascii="Arial" w:hAnsi="Arial" w:cs="Arial"/>
          <w:sz w:val="22"/>
          <w:szCs w:val="22"/>
          <w:lang w:val="ga-IE"/>
        </w:rPr>
        <w:t xml:space="preserve"> Board of Management</w:t>
      </w:r>
      <w:r w:rsidRPr="00406630">
        <w:rPr>
          <w:rFonts w:ascii="Arial" w:hAnsi="Arial" w:cs="Arial"/>
          <w:sz w:val="22"/>
          <w:szCs w:val="22"/>
          <w:lang w:val="en-IE"/>
        </w:rPr>
        <w:t xml:space="preserve">. </w:t>
      </w:r>
      <w:r>
        <w:rPr>
          <w:rFonts w:ascii="Arial" w:hAnsi="Arial" w:cs="Arial"/>
          <w:sz w:val="22"/>
          <w:szCs w:val="22"/>
          <w:lang w:val="en-IE"/>
        </w:rPr>
        <w:t xml:space="preserve"> </w:t>
      </w:r>
      <w:r w:rsidRPr="00406630">
        <w:rPr>
          <w:rFonts w:ascii="Arial" w:hAnsi="Arial" w:cs="Arial"/>
          <w:sz w:val="22"/>
          <w:szCs w:val="22"/>
          <w:lang w:val="en-IE"/>
        </w:rPr>
        <w:t>T</w:t>
      </w:r>
      <w:r w:rsidRPr="00406630">
        <w:rPr>
          <w:rFonts w:ascii="Arial" w:hAnsi="Arial" w:cs="Arial"/>
          <w:sz w:val="22"/>
          <w:szCs w:val="22"/>
          <w:lang w:val="ga-IE"/>
        </w:rPr>
        <w:t xml:space="preserve">he composition of </w:t>
      </w:r>
      <w:r w:rsidRPr="00406630">
        <w:rPr>
          <w:rFonts w:ascii="Arial" w:hAnsi="Arial" w:cs="Arial"/>
          <w:sz w:val="22"/>
          <w:szCs w:val="22"/>
          <w:lang w:val="en-IE"/>
        </w:rPr>
        <w:t>the Board</w:t>
      </w:r>
      <w:r w:rsidRPr="00406630">
        <w:rPr>
          <w:rFonts w:ascii="Arial" w:hAnsi="Arial" w:cs="Arial"/>
          <w:sz w:val="22"/>
          <w:szCs w:val="22"/>
          <w:lang w:val="ga-IE"/>
        </w:rPr>
        <w:t xml:space="preserve"> </w:t>
      </w:r>
      <w:r w:rsidRPr="00406630">
        <w:rPr>
          <w:rFonts w:ascii="Arial" w:hAnsi="Arial" w:cs="Arial"/>
          <w:sz w:val="22"/>
          <w:szCs w:val="22"/>
          <w:lang w:val="en-IE"/>
        </w:rPr>
        <w:t xml:space="preserve">should </w:t>
      </w:r>
      <w:r w:rsidRPr="00406630">
        <w:rPr>
          <w:rFonts w:ascii="Arial" w:hAnsi="Arial" w:cs="Arial"/>
          <w:sz w:val="22"/>
          <w:szCs w:val="22"/>
          <w:lang w:val="ga-IE"/>
        </w:rPr>
        <w:t>be enriched by</w:t>
      </w:r>
      <w:r w:rsidRPr="00406630">
        <w:rPr>
          <w:rFonts w:ascii="Arial" w:hAnsi="Arial" w:cs="Arial"/>
          <w:sz w:val="22"/>
          <w:szCs w:val="22"/>
          <w:lang w:val="en-IE"/>
        </w:rPr>
        <w:t xml:space="preserve"> </w:t>
      </w:r>
      <w:r w:rsidRPr="00406630">
        <w:rPr>
          <w:rFonts w:ascii="Arial" w:hAnsi="Arial" w:cs="Arial"/>
          <w:sz w:val="22"/>
          <w:szCs w:val="22"/>
          <w:lang w:val="ga-IE"/>
        </w:rPr>
        <w:t>senior users of the Centre</w:t>
      </w:r>
      <w:r w:rsidRPr="00473C25">
        <w:rPr>
          <w:rFonts w:ascii="Arial" w:hAnsi="Arial" w:cs="Arial"/>
          <w:sz w:val="22"/>
          <w:szCs w:val="22"/>
          <w:lang w:val="ga-IE"/>
        </w:rPr>
        <w:t>’</w:t>
      </w:r>
      <w:r w:rsidRPr="00406630">
        <w:rPr>
          <w:rFonts w:ascii="Arial" w:hAnsi="Arial" w:cs="Arial"/>
          <w:sz w:val="22"/>
          <w:szCs w:val="22"/>
          <w:lang w:val="ga-IE"/>
        </w:rPr>
        <w:t>s services</w:t>
      </w:r>
      <w:r>
        <w:rPr>
          <w:rFonts w:ascii="Arial" w:hAnsi="Arial" w:cs="Arial"/>
          <w:sz w:val="22"/>
          <w:szCs w:val="22"/>
          <w:lang w:val="ga-IE"/>
        </w:rPr>
        <w:t>,</w:t>
      </w:r>
      <w:r w:rsidRPr="00406630">
        <w:rPr>
          <w:rFonts w:ascii="Arial" w:hAnsi="Arial" w:cs="Arial"/>
          <w:sz w:val="22"/>
          <w:szCs w:val="22"/>
          <w:lang w:val="ga-IE"/>
        </w:rPr>
        <w:t xml:space="preserve"> and </w:t>
      </w:r>
      <w:r w:rsidRPr="00406630">
        <w:rPr>
          <w:rFonts w:ascii="Arial" w:hAnsi="Arial" w:cs="Arial"/>
          <w:sz w:val="22"/>
          <w:szCs w:val="22"/>
          <w:lang w:val="en-IE"/>
        </w:rPr>
        <w:t>the inclusion of an additional</w:t>
      </w:r>
      <w:r w:rsidRPr="00406630">
        <w:rPr>
          <w:rFonts w:ascii="Arial" w:hAnsi="Arial" w:cs="Arial"/>
          <w:sz w:val="22"/>
          <w:szCs w:val="22"/>
          <w:lang w:val="ga-IE"/>
        </w:rPr>
        <w:t xml:space="preserve"> senior academic from a relevant area (e.g. the Professor of Linguistics).  </w:t>
      </w:r>
      <w:r>
        <w:rPr>
          <w:rFonts w:ascii="Arial" w:hAnsi="Arial" w:cs="Arial"/>
          <w:sz w:val="22"/>
          <w:szCs w:val="22"/>
          <w:lang w:val="ga-IE"/>
        </w:rPr>
        <w:t>The RG</w:t>
      </w:r>
      <w:r w:rsidRPr="00406630">
        <w:rPr>
          <w:rFonts w:ascii="Arial" w:hAnsi="Arial" w:cs="Arial"/>
          <w:sz w:val="22"/>
          <w:szCs w:val="22"/>
          <w:lang w:val="ga-IE"/>
        </w:rPr>
        <w:t xml:space="preserve"> perceive</w:t>
      </w:r>
      <w:r>
        <w:rPr>
          <w:rFonts w:ascii="Arial" w:hAnsi="Arial" w:cs="Arial"/>
          <w:sz w:val="22"/>
          <w:szCs w:val="22"/>
          <w:lang w:val="ga-IE"/>
        </w:rPr>
        <w:t>s</w:t>
      </w:r>
      <w:r w:rsidRPr="00406630">
        <w:rPr>
          <w:rFonts w:ascii="Arial" w:hAnsi="Arial" w:cs="Arial"/>
          <w:sz w:val="22"/>
          <w:szCs w:val="22"/>
          <w:lang w:val="ga-IE"/>
        </w:rPr>
        <w:t xml:space="preserve"> the role of the Board of Management as being to bring to a resolution the current difficulties and uncertainties and manage the transition towards adaptive structures and governance that will enable the ALC to develop its primary relationship with the College.</w:t>
      </w:r>
    </w:p>
    <w:p w:rsidR="00E25A4D" w:rsidRDefault="00E25A4D" w:rsidP="00880ADC">
      <w:pPr>
        <w:jc w:val="both"/>
        <w:rPr>
          <w:rFonts w:ascii="Arial" w:hAnsi="Arial" w:cs="Arial"/>
          <w:sz w:val="22"/>
          <w:szCs w:val="22"/>
          <w:lang w:val="ga-IE"/>
        </w:rPr>
      </w:pPr>
    </w:p>
    <w:p w:rsidR="00E25A4D" w:rsidRDefault="00E25A4D" w:rsidP="00880ADC">
      <w:pPr>
        <w:ind w:left="720" w:hanging="720"/>
        <w:jc w:val="both"/>
        <w:rPr>
          <w:rFonts w:ascii="Arial" w:hAnsi="Arial" w:cs="Arial"/>
          <w:sz w:val="22"/>
          <w:szCs w:val="22"/>
          <w:lang w:val="ga-IE"/>
        </w:rPr>
      </w:pPr>
      <w:r>
        <w:rPr>
          <w:rFonts w:ascii="Arial" w:hAnsi="Arial" w:cs="Arial"/>
          <w:sz w:val="22"/>
          <w:szCs w:val="22"/>
          <w:lang w:val="ga-IE"/>
        </w:rPr>
        <w:t>A.6</w:t>
      </w:r>
      <w:r>
        <w:rPr>
          <w:rFonts w:ascii="Arial" w:hAnsi="Arial" w:cs="Arial"/>
          <w:sz w:val="22"/>
          <w:szCs w:val="22"/>
          <w:lang w:val="ga-IE"/>
        </w:rPr>
        <w:tab/>
      </w:r>
      <w:r w:rsidRPr="00406630">
        <w:rPr>
          <w:rFonts w:ascii="Arial" w:hAnsi="Arial" w:cs="Arial"/>
          <w:sz w:val="22"/>
          <w:szCs w:val="22"/>
          <w:lang w:val="ga-IE"/>
        </w:rPr>
        <w:t xml:space="preserve">The Review Group </w:t>
      </w:r>
      <w:r w:rsidRPr="00406630">
        <w:rPr>
          <w:rFonts w:ascii="Arial" w:hAnsi="Arial" w:cs="Arial"/>
          <w:sz w:val="22"/>
          <w:szCs w:val="22"/>
          <w:lang w:val="en-IE"/>
        </w:rPr>
        <w:t>strongly recommends</w:t>
      </w:r>
      <w:r w:rsidRPr="00406630">
        <w:rPr>
          <w:rFonts w:ascii="Arial" w:hAnsi="Arial" w:cs="Arial"/>
          <w:sz w:val="22"/>
          <w:szCs w:val="22"/>
          <w:lang w:val="ga-IE"/>
        </w:rPr>
        <w:t xml:space="preserve"> that</w:t>
      </w:r>
      <w:r>
        <w:rPr>
          <w:rFonts w:ascii="Arial" w:hAnsi="Arial" w:cs="Arial"/>
          <w:sz w:val="22"/>
          <w:szCs w:val="22"/>
          <w:lang w:val="ga-IE"/>
        </w:rPr>
        <w:t>,</w:t>
      </w:r>
      <w:r w:rsidRPr="00406630">
        <w:rPr>
          <w:rFonts w:ascii="Arial" w:hAnsi="Arial" w:cs="Arial"/>
          <w:sz w:val="22"/>
          <w:szCs w:val="22"/>
          <w:lang w:val="ga-IE"/>
        </w:rPr>
        <w:t xml:space="preserve"> </w:t>
      </w:r>
      <w:r>
        <w:rPr>
          <w:rFonts w:ascii="Arial" w:hAnsi="Arial" w:cs="Arial"/>
          <w:sz w:val="22"/>
          <w:szCs w:val="22"/>
          <w:lang w:val="ga-IE"/>
        </w:rPr>
        <w:t>i</w:t>
      </w:r>
      <w:r w:rsidRPr="00406630">
        <w:rPr>
          <w:rFonts w:ascii="Arial" w:hAnsi="Arial" w:cs="Arial"/>
          <w:sz w:val="22"/>
          <w:szCs w:val="22"/>
          <w:lang w:val="ga-IE"/>
        </w:rPr>
        <w:t>n the medium term</w:t>
      </w:r>
      <w:r>
        <w:rPr>
          <w:rFonts w:ascii="Arial" w:hAnsi="Arial" w:cs="Arial"/>
          <w:sz w:val="22"/>
          <w:szCs w:val="22"/>
          <w:lang w:val="ga-IE"/>
        </w:rPr>
        <w:t>,</w:t>
      </w:r>
      <w:r w:rsidRPr="00406630">
        <w:rPr>
          <w:rFonts w:ascii="Arial" w:hAnsi="Arial" w:cs="Arial"/>
          <w:sz w:val="22"/>
          <w:szCs w:val="22"/>
          <w:lang w:val="ga-IE"/>
        </w:rPr>
        <w:t xml:space="preserve"> the Board of Management </w:t>
      </w:r>
      <w:r>
        <w:rPr>
          <w:rFonts w:ascii="Arial" w:hAnsi="Arial" w:cs="Arial"/>
          <w:sz w:val="22"/>
          <w:szCs w:val="22"/>
          <w:lang w:val="ga-IE"/>
        </w:rPr>
        <w:t>should</w:t>
      </w:r>
      <w:r w:rsidRPr="00406630">
        <w:rPr>
          <w:rFonts w:ascii="Arial" w:hAnsi="Arial" w:cs="Arial"/>
          <w:sz w:val="22"/>
          <w:szCs w:val="22"/>
          <w:lang w:val="ga-IE"/>
        </w:rPr>
        <w:t xml:space="preserve"> be replaced by a Steering Committee</w:t>
      </w:r>
      <w:r w:rsidRPr="00406630">
        <w:rPr>
          <w:rFonts w:ascii="Arial" w:hAnsi="Arial" w:cs="Arial"/>
          <w:sz w:val="22"/>
          <w:szCs w:val="22"/>
          <w:lang w:val="en-IE"/>
        </w:rPr>
        <w:t>.</w:t>
      </w:r>
      <w:r>
        <w:rPr>
          <w:rFonts w:ascii="Arial" w:hAnsi="Arial" w:cs="Arial"/>
          <w:sz w:val="22"/>
          <w:szCs w:val="22"/>
          <w:lang w:val="en-IE"/>
        </w:rPr>
        <w:t xml:space="preserve"> </w:t>
      </w:r>
      <w:r w:rsidRPr="00406630">
        <w:rPr>
          <w:rFonts w:ascii="Arial" w:hAnsi="Arial" w:cs="Arial"/>
          <w:sz w:val="22"/>
          <w:szCs w:val="22"/>
          <w:lang w:val="en-IE"/>
        </w:rPr>
        <w:t xml:space="preserve"> This Steering Committee should </w:t>
      </w:r>
      <w:r w:rsidRPr="00406630">
        <w:rPr>
          <w:rFonts w:ascii="Arial" w:hAnsi="Arial" w:cs="Arial"/>
          <w:sz w:val="22"/>
          <w:szCs w:val="22"/>
          <w:lang w:val="ga-IE"/>
        </w:rPr>
        <w:t xml:space="preserve">continue to give strategic oversight and ensure that the views of </w:t>
      </w:r>
      <w:r>
        <w:rPr>
          <w:rFonts w:ascii="Arial" w:hAnsi="Arial" w:cs="Arial"/>
          <w:sz w:val="22"/>
          <w:szCs w:val="22"/>
          <w:lang w:val="ga-IE"/>
        </w:rPr>
        <w:t>key</w:t>
      </w:r>
      <w:r w:rsidRPr="00406630">
        <w:rPr>
          <w:rFonts w:ascii="Arial" w:hAnsi="Arial" w:cs="Arial"/>
          <w:sz w:val="22"/>
          <w:szCs w:val="22"/>
          <w:lang w:val="ga-IE"/>
        </w:rPr>
        <w:t xml:space="preserve"> stakeholder groups (e.g. Registrar; </w:t>
      </w:r>
      <w:r>
        <w:rPr>
          <w:rFonts w:ascii="Arial" w:hAnsi="Arial" w:cs="Arial"/>
          <w:sz w:val="22"/>
          <w:szCs w:val="22"/>
          <w:lang w:val="ga-IE"/>
        </w:rPr>
        <w:t>s</w:t>
      </w:r>
      <w:r w:rsidRPr="00406630">
        <w:rPr>
          <w:rFonts w:ascii="Arial" w:hAnsi="Arial" w:cs="Arial"/>
          <w:sz w:val="22"/>
          <w:szCs w:val="22"/>
          <w:lang w:val="ga-IE"/>
        </w:rPr>
        <w:t xml:space="preserve">chools who are key service-users; International Office, etc.) are represented in decisions about developments within the ALC. </w:t>
      </w:r>
      <w:r>
        <w:rPr>
          <w:rFonts w:ascii="Arial" w:hAnsi="Arial" w:cs="Arial"/>
          <w:sz w:val="22"/>
          <w:szCs w:val="22"/>
          <w:lang w:val="ga-IE"/>
        </w:rPr>
        <w:t xml:space="preserve"> </w:t>
      </w:r>
      <w:r w:rsidRPr="00406630">
        <w:rPr>
          <w:rFonts w:ascii="Arial" w:hAnsi="Arial" w:cs="Arial"/>
          <w:sz w:val="22"/>
          <w:szCs w:val="22"/>
          <w:lang w:val="ga-IE"/>
        </w:rPr>
        <w:t xml:space="preserve">However, the </w:t>
      </w:r>
      <w:r>
        <w:rPr>
          <w:rFonts w:ascii="Arial" w:hAnsi="Arial" w:cs="Arial"/>
          <w:sz w:val="22"/>
          <w:szCs w:val="22"/>
          <w:lang w:val="ga-IE"/>
        </w:rPr>
        <w:t>RG’s</w:t>
      </w:r>
      <w:r w:rsidRPr="00406630">
        <w:rPr>
          <w:rFonts w:ascii="Arial" w:hAnsi="Arial" w:cs="Arial"/>
          <w:sz w:val="22"/>
          <w:szCs w:val="22"/>
          <w:lang w:val="ga-IE"/>
        </w:rPr>
        <w:t xml:space="preserve"> view is that</w:t>
      </w:r>
      <w:r>
        <w:rPr>
          <w:rFonts w:ascii="Arial" w:hAnsi="Arial" w:cs="Arial"/>
          <w:sz w:val="22"/>
          <w:szCs w:val="22"/>
          <w:lang w:val="ga-IE"/>
        </w:rPr>
        <w:t xml:space="preserve"> </w:t>
      </w:r>
      <w:r w:rsidRPr="00406630">
        <w:rPr>
          <w:rFonts w:ascii="Arial" w:hAnsi="Arial" w:cs="Arial"/>
          <w:sz w:val="22"/>
          <w:szCs w:val="22"/>
          <w:lang w:val="ga-IE"/>
        </w:rPr>
        <w:t>the ALC</w:t>
      </w:r>
      <w:r w:rsidRPr="00473C25">
        <w:rPr>
          <w:rFonts w:ascii="Arial" w:hAnsi="Arial" w:cs="Arial"/>
          <w:sz w:val="22"/>
          <w:szCs w:val="22"/>
          <w:lang w:val="ga-IE"/>
        </w:rPr>
        <w:t>’</w:t>
      </w:r>
      <w:r w:rsidRPr="00406630">
        <w:rPr>
          <w:rFonts w:ascii="Arial" w:hAnsi="Arial" w:cs="Arial"/>
          <w:sz w:val="22"/>
          <w:szCs w:val="22"/>
          <w:lang w:val="ga-IE"/>
        </w:rPr>
        <w:t>s primary management relationship should be with the College</w:t>
      </w:r>
      <w:r>
        <w:rPr>
          <w:rFonts w:ascii="Arial" w:hAnsi="Arial" w:cs="Arial"/>
          <w:sz w:val="22"/>
          <w:szCs w:val="22"/>
          <w:lang w:val="ga-IE"/>
        </w:rPr>
        <w:t xml:space="preserve"> of Arts and Celtic Studies</w:t>
      </w:r>
      <w:r w:rsidRPr="00406630">
        <w:rPr>
          <w:rFonts w:ascii="Arial" w:hAnsi="Arial" w:cs="Arial"/>
          <w:sz w:val="22"/>
          <w:szCs w:val="22"/>
          <w:lang w:val="ga-IE"/>
        </w:rPr>
        <w:t>, as is the case with the other c</w:t>
      </w:r>
      <w:r>
        <w:rPr>
          <w:rFonts w:ascii="Arial" w:hAnsi="Arial" w:cs="Arial"/>
          <w:sz w:val="22"/>
          <w:szCs w:val="22"/>
          <w:lang w:val="ga-IE"/>
        </w:rPr>
        <w:t>onstituent units of the College</w:t>
      </w:r>
      <w:r w:rsidRPr="00406630">
        <w:rPr>
          <w:rFonts w:ascii="Arial" w:hAnsi="Arial" w:cs="Arial"/>
          <w:sz w:val="22"/>
          <w:szCs w:val="22"/>
          <w:lang w:val="ga-IE"/>
        </w:rPr>
        <w:t xml:space="preserve">. </w:t>
      </w:r>
    </w:p>
    <w:p w:rsidR="00E25A4D" w:rsidRDefault="00E25A4D" w:rsidP="00880ADC">
      <w:pPr>
        <w:ind w:left="-284"/>
        <w:jc w:val="both"/>
        <w:rPr>
          <w:rFonts w:ascii="Arial" w:hAnsi="Arial" w:cs="Arial"/>
          <w:sz w:val="22"/>
          <w:szCs w:val="22"/>
          <w:lang w:val="en-IE"/>
        </w:rPr>
      </w:pPr>
    </w:p>
    <w:p w:rsidR="00E25A4D" w:rsidRDefault="00E25A4D" w:rsidP="00880ADC">
      <w:pPr>
        <w:ind w:left="720" w:hanging="720"/>
        <w:jc w:val="both"/>
        <w:rPr>
          <w:rFonts w:ascii="Arial" w:hAnsi="Arial" w:cs="Arial"/>
          <w:sz w:val="22"/>
          <w:szCs w:val="22"/>
          <w:lang w:val="ga-IE"/>
        </w:rPr>
      </w:pPr>
      <w:r>
        <w:rPr>
          <w:rFonts w:ascii="Arial" w:hAnsi="Arial" w:cs="Arial"/>
          <w:sz w:val="22"/>
          <w:szCs w:val="22"/>
          <w:lang w:val="en-IE"/>
        </w:rPr>
        <w:t>A.7</w:t>
      </w:r>
      <w:r>
        <w:rPr>
          <w:rFonts w:ascii="Arial" w:hAnsi="Arial" w:cs="Arial"/>
          <w:sz w:val="22"/>
          <w:szCs w:val="22"/>
          <w:lang w:val="en-IE"/>
        </w:rPr>
        <w:tab/>
      </w:r>
      <w:r w:rsidRPr="00406630">
        <w:rPr>
          <w:rFonts w:ascii="Arial" w:hAnsi="Arial" w:cs="Arial"/>
          <w:sz w:val="22"/>
          <w:szCs w:val="22"/>
          <w:lang w:val="en-IE"/>
        </w:rPr>
        <w:t>The composition of the future Steering Committee should, in the unanimous opinion of the Review Group, include</w:t>
      </w:r>
      <w:r w:rsidRPr="00406630">
        <w:rPr>
          <w:rFonts w:ascii="Arial" w:hAnsi="Arial" w:cs="Arial"/>
          <w:sz w:val="22"/>
          <w:szCs w:val="22"/>
          <w:lang w:val="ga-IE"/>
        </w:rPr>
        <w:t xml:space="preserve"> the </w:t>
      </w:r>
      <w:r w:rsidRPr="00406630">
        <w:rPr>
          <w:rFonts w:ascii="Arial" w:hAnsi="Arial" w:cs="Arial"/>
          <w:sz w:val="22"/>
          <w:szCs w:val="22"/>
          <w:lang w:val="en-IE"/>
        </w:rPr>
        <w:t xml:space="preserve">ALC </w:t>
      </w:r>
      <w:r w:rsidRPr="00406630">
        <w:rPr>
          <w:rFonts w:ascii="Arial" w:hAnsi="Arial" w:cs="Arial"/>
          <w:sz w:val="22"/>
          <w:szCs w:val="22"/>
          <w:lang w:val="ga-IE"/>
        </w:rPr>
        <w:t xml:space="preserve">Director; a representative of the International Office; a representative of the School of Business; a representative of the School of Languages </w:t>
      </w:r>
      <w:r>
        <w:rPr>
          <w:rFonts w:ascii="Arial" w:hAnsi="Arial" w:cs="Arial"/>
          <w:sz w:val="22"/>
          <w:szCs w:val="22"/>
          <w:lang w:val="ga-IE"/>
        </w:rPr>
        <w:t>and</w:t>
      </w:r>
      <w:r w:rsidRPr="00406630">
        <w:rPr>
          <w:rFonts w:ascii="Arial" w:hAnsi="Arial" w:cs="Arial"/>
          <w:sz w:val="22"/>
          <w:szCs w:val="22"/>
          <w:lang w:val="ga-IE"/>
        </w:rPr>
        <w:t xml:space="preserve"> Literatures, and a representative of </w:t>
      </w:r>
      <w:r w:rsidRPr="00406630">
        <w:rPr>
          <w:rFonts w:ascii="Arial" w:hAnsi="Arial" w:cs="Arial"/>
          <w:sz w:val="22"/>
          <w:szCs w:val="22"/>
          <w:lang w:val="en-IE"/>
        </w:rPr>
        <w:t xml:space="preserve">each College </w:t>
      </w:r>
      <w:r>
        <w:rPr>
          <w:rFonts w:ascii="Arial" w:hAnsi="Arial" w:cs="Arial"/>
          <w:sz w:val="22"/>
          <w:szCs w:val="22"/>
          <w:lang w:val="en-IE"/>
        </w:rPr>
        <w:t>representing</w:t>
      </w:r>
      <w:r w:rsidRPr="00406630">
        <w:rPr>
          <w:rFonts w:ascii="Arial" w:hAnsi="Arial" w:cs="Arial"/>
          <w:sz w:val="22"/>
          <w:szCs w:val="22"/>
          <w:lang w:val="en-IE"/>
        </w:rPr>
        <w:t xml:space="preserve"> in each case the profile of a key user of ALC</w:t>
      </w:r>
      <w:r w:rsidRPr="00406630">
        <w:rPr>
          <w:rFonts w:ascii="Arial" w:hAnsi="Arial" w:cs="Arial"/>
          <w:sz w:val="22"/>
          <w:szCs w:val="22"/>
          <w:lang w:val="ga-IE"/>
        </w:rPr>
        <w:t>.</w:t>
      </w:r>
    </w:p>
    <w:p w:rsidR="00E25A4D" w:rsidRDefault="00E25A4D" w:rsidP="00880ADC">
      <w:pPr>
        <w:ind w:left="-284"/>
        <w:jc w:val="both"/>
        <w:rPr>
          <w:rFonts w:ascii="Arial" w:hAnsi="Arial" w:cs="Arial"/>
          <w:sz w:val="22"/>
          <w:szCs w:val="22"/>
          <w:lang w:val="ga-IE"/>
        </w:rPr>
      </w:pPr>
    </w:p>
    <w:p w:rsidR="00E25A4D" w:rsidRDefault="00E25A4D" w:rsidP="00880ADC">
      <w:pPr>
        <w:ind w:left="720" w:hanging="720"/>
        <w:jc w:val="both"/>
        <w:rPr>
          <w:rFonts w:ascii="Arial" w:hAnsi="Arial" w:cs="Arial"/>
          <w:sz w:val="22"/>
          <w:szCs w:val="22"/>
          <w:lang w:val="ga-IE"/>
        </w:rPr>
      </w:pPr>
      <w:r>
        <w:rPr>
          <w:rFonts w:ascii="Arial" w:hAnsi="Arial" w:cs="Arial"/>
          <w:sz w:val="22"/>
          <w:szCs w:val="22"/>
          <w:lang w:val="ga-IE"/>
        </w:rPr>
        <w:t>A.8</w:t>
      </w:r>
      <w:r>
        <w:rPr>
          <w:rFonts w:ascii="Arial" w:hAnsi="Arial" w:cs="Arial"/>
          <w:sz w:val="22"/>
          <w:szCs w:val="22"/>
          <w:lang w:val="ga-IE"/>
        </w:rPr>
        <w:tab/>
      </w:r>
      <w:r w:rsidRPr="00406630">
        <w:rPr>
          <w:rFonts w:ascii="Arial" w:hAnsi="Arial" w:cs="Arial"/>
          <w:sz w:val="22"/>
          <w:szCs w:val="22"/>
          <w:lang w:val="ga-IE"/>
        </w:rPr>
        <w:t>A more adaptive financial model for the ALC is required - options on alternative approaches to funding should be explored, particularly in the context of the emphasis on the ALC as a service-provider for the UCD community into the future.</w:t>
      </w:r>
    </w:p>
    <w:p w:rsidR="00E25A4D" w:rsidRDefault="00E25A4D" w:rsidP="00880ADC">
      <w:pPr>
        <w:tabs>
          <w:tab w:val="left" w:pos="2853"/>
        </w:tabs>
        <w:ind w:left="-284"/>
        <w:jc w:val="both"/>
        <w:rPr>
          <w:rFonts w:ascii="Arial" w:hAnsi="Arial" w:cs="Arial"/>
          <w:sz w:val="22"/>
          <w:szCs w:val="22"/>
          <w:lang w:val="ga-IE"/>
        </w:rPr>
      </w:pPr>
    </w:p>
    <w:p w:rsidR="00E25A4D" w:rsidRDefault="00E25A4D" w:rsidP="00880ADC">
      <w:pPr>
        <w:ind w:left="720" w:hanging="720"/>
        <w:jc w:val="both"/>
        <w:rPr>
          <w:rFonts w:ascii="Arial" w:hAnsi="Arial" w:cs="Arial"/>
          <w:sz w:val="22"/>
          <w:szCs w:val="22"/>
          <w:lang w:val="ga-IE"/>
        </w:rPr>
      </w:pPr>
      <w:r>
        <w:rPr>
          <w:rFonts w:ascii="Arial" w:hAnsi="Arial" w:cs="Arial"/>
          <w:sz w:val="22"/>
          <w:szCs w:val="22"/>
          <w:lang w:val="ga-IE"/>
        </w:rPr>
        <w:t>A.9</w:t>
      </w:r>
      <w:r>
        <w:rPr>
          <w:rFonts w:ascii="Arial" w:hAnsi="Arial" w:cs="Arial"/>
          <w:sz w:val="22"/>
          <w:szCs w:val="22"/>
          <w:lang w:val="ga-IE"/>
        </w:rPr>
        <w:tab/>
      </w:r>
      <w:r w:rsidRPr="00406630">
        <w:rPr>
          <w:rFonts w:ascii="Arial" w:hAnsi="Arial" w:cs="Arial"/>
          <w:sz w:val="22"/>
          <w:szCs w:val="22"/>
          <w:lang w:val="ga-IE"/>
        </w:rPr>
        <w:t>There needs to be greater transparency about the financial situation of the ALC so that all parties share a common understanding of key financial data.</w:t>
      </w:r>
    </w:p>
    <w:p w:rsidR="00E25A4D" w:rsidRDefault="00E25A4D" w:rsidP="00880ADC">
      <w:pPr>
        <w:jc w:val="both"/>
        <w:rPr>
          <w:rFonts w:ascii="Arial" w:hAnsi="Arial" w:cs="Arial"/>
          <w:sz w:val="22"/>
          <w:szCs w:val="22"/>
          <w:lang w:val="en-IE"/>
        </w:rPr>
      </w:pPr>
    </w:p>
    <w:p w:rsidR="00E25A4D" w:rsidRDefault="00E25A4D" w:rsidP="00880ADC">
      <w:pPr>
        <w:ind w:left="720" w:hanging="720"/>
        <w:jc w:val="both"/>
        <w:rPr>
          <w:rFonts w:ascii="Arial" w:hAnsi="Arial" w:cs="Arial"/>
          <w:sz w:val="22"/>
          <w:szCs w:val="22"/>
          <w:lang w:val="ga-IE"/>
        </w:rPr>
      </w:pPr>
      <w:r>
        <w:rPr>
          <w:rFonts w:ascii="Arial" w:hAnsi="Arial" w:cs="Arial"/>
          <w:sz w:val="22"/>
          <w:szCs w:val="22"/>
          <w:lang w:val="en-IE"/>
        </w:rPr>
        <w:t>A.10</w:t>
      </w:r>
      <w:r>
        <w:rPr>
          <w:rFonts w:ascii="Arial" w:hAnsi="Arial" w:cs="Arial"/>
          <w:sz w:val="22"/>
          <w:szCs w:val="22"/>
          <w:lang w:val="en-IE"/>
        </w:rPr>
        <w:tab/>
        <w:t>The strategic goals of the ALC need to be clearly articulated. ALC goals should support University goals and in turn the ALC should be supported by the University in achieving its goals – the commercial activity of the Centre should be complementary to its strategic focus.</w:t>
      </w:r>
    </w:p>
    <w:p w:rsidR="00E25A4D" w:rsidRDefault="00E25A4D" w:rsidP="00880ADC">
      <w:pPr>
        <w:jc w:val="both"/>
        <w:rPr>
          <w:rFonts w:ascii="Arial" w:hAnsi="Arial" w:cs="Arial"/>
          <w:sz w:val="22"/>
          <w:szCs w:val="22"/>
          <w:lang w:val="en-IE"/>
        </w:rPr>
      </w:pPr>
    </w:p>
    <w:p w:rsidR="00E25A4D" w:rsidRPr="009B2C78" w:rsidRDefault="00E25A4D" w:rsidP="00880ADC">
      <w:pPr>
        <w:ind w:left="720" w:hanging="720"/>
        <w:jc w:val="both"/>
        <w:rPr>
          <w:rFonts w:ascii="Arial" w:hAnsi="Arial" w:cs="Arial"/>
          <w:sz w:val="22"/>
          <w:szCs w:val="22"/>
          <w:lang w:val="ga-IE"/>
        </w:rPr>
      </w:pPr>
      <w:r>
        <w:rPr>
          <w:rFonts w:ascii="Arial" w:hAnsi="Arial" w:cs="Arial"/>
          <w:sz w:val="22"/>
          <w:szCs w:val="22"/>
          <w:lang w:val="en-IE"/>
        </w:rPr>
        <w:t>A.11</w:t>
      </w:r>
      <w:r>
        <w:rPr>
          <w:rFonts w:ascii="Arial" w:hAnsi="Arial" w:cs="Arial"/>
          <w:sz w:val="22"/>
          <w:szCs w:val="22"/>
          <w:lang w:val="en-IE"/>
        </w:rPr>
        <w:tab/>
        <w:t>The ALC and other parties need to resolve difficulties that have over-shadowed some of the ALC’s activities in the past as collegially as possible and to move ahead in a spirit of co-operation that will allow both the ALC and University goals to be successfully achieved.</w:t>
      </w:r>
    </w:p>
    <w:p w:rsidR="00E25A4D" w:rsidRDefault="00E25A4D" w:rsidP="00880ADC">
      <w:pPr>
        <w:ind w:left="284"/>
        <w:jc w:val="both"/>
        <w:rPr>
          <w:rFonts w:ascii="Arial" w:hAnsi="Arial" w:cs="Arial"/>
          <w:sz w:val="22"/>
          <w:szCs w:val="22"/>
          <w:lang w:val="ga-IE"/>
        </w:rPr>
      </w:pPr>
    </w:p>
    <w:p w:rsidR="00E25A4D" w:rsidRPr="00E723FC" w:rsidRDefault="00E25A4D" w:rsidP="00880ADC">
      <w:pPr>
        <w:ind w:left="284" w:hanging="284"/>
        <w:jc w:val="both"/>
        <w:rPr>
          <w:rFonts w:ascii="Arial" w:hAnsi="Arial" w:cs="Arial"/>
          <w:b/>
          <w:sz w:val="22"/>
          <w:szCs w:val="22"/>
          <w:u w:val="single"/>
          <w:lang w:val="ga-IE"/>
        </w:rPr>
      </w:pPr>
      <w:r w:rsidRPr="00E723FC">
        <w:rPr>
          <w:rFonts w:ascii="Arial" w:hAnsi="Arial" w:cs="Arial"/>
          <w:b/>
          <w:sz w:val="22"/>
          <w:szCs w:val="22"/>
          <w:u w:val="single"/>
          <w:lang w:val="ga-IE"/>
        </w:rPr>
        <w:t>B. Staffing</w:t>
      </w:r>
    </w:p>
    <w:p w:rsidR="00E25A4D" w:rsidRPr="00DF54D1" w:rsidRDefault="00E25A4D" w:rsidP="00880ADC">
      <w:pPr>
        <w:jc w:val="both"/>
        <w:rPr>
          <w:rFonts w:ascii="Arial" w:hAnsi="Arial" w:cs="Arial"/>
          <w:sz w:val="22"/>
          <w:szCs w:val="22"/>
          <w:lang w:val="ga-IE"/>
        </w:rPr>
      </w:pPr>
    </w:p>
    <w:p w:rsidR="00E25A4D" w:rsidRPr="00880ADC" w:rsidRDefault="00E25A4D" w:rsidP="00880ADC">
      <w:pPr>
        <w:jc w:val="both"/>
        <w:rPr>
          <w:rFonts w:ascii="Arial" w:hAnsi="Arial" w:cs="Arial"/>
          <w:sz w:val="22"/>
          <w:szCs w:val="22"/>
          <w:u w:val="single"/>
          <w:lang w:val="ga-IE"/>
        </w:rPr>
      </w:pPr>
      <w:r w:rsidRPr="00880ADC">
        <w:rPr>
          <w:rFonts w:ascii="Arial" w:hAnsi="Arial" w:cs="Arial"/>
          <w:sz w:val="22"/>
          <w:szCs w:val="22"/>
          <w:u w:val="single"/>
          <w:lang w:val="ga-IE"/>
        </w:rPr>
        <w:t>Commendations</w:t>
      </w:r>
    </w:p>
    <w:p w:rsidR="00E25A4D" w:rsidRPr="00DF54D1" w:rsidRDefault="00E25A4D" w:rsidP="00880ADC">
      <w:pPr>
        <w:ind w:left="284"/>
        <w:jc w:val="both"/>
        <w:rPr>
          <w:rFonts w:ascii="Arial" w:hAnsi="Arial" w:cs="Arial"/>
          <w:sz w:val="22"/>
          <w:szCs w:val="22"/>
          <w:lang w:val="ga-IE"/>
        </w:rPr>
      </w:pPr>
    </w:p>
    <w:p w:rsidR="00E25A4D" w:rsidRDefault="00E25A4D" w:rsidP="00880ADC">
      <w:pPr>
        <w:ind w:left="720" w:hanging="720"/>
        <w:jc w:val="both"/>
        <w:rPr>
          <w:rFonts w:ascii="Arial" w:hAnsi="Arial" w:cs="Arial"/>
          <w:sz w:val="22"/>
          <w:szCs w:val="22"/>
        </w:rPr>
      </w:pPr>
      <w:r>
        <w:rPr>
          <w:rFonts w:ascii="Arial" w:hAnsi="Arial" w:cs="Arial"/>
          <w:sz w:val="22"/>
          <w:szCs w:val="22"/>
        </w:rPr>
        <w:t>B.1</w:t>
      </w:r>
      <w:r>
        <w:rPr>
          <w:rFonts w:ascii="Arial" w:hAnsi="Arial" w:cs="Arial"/>
          <w:sz w:val="22"/>
          <w:szCs w:val="22"/>
        </w:rPr>
        <w:tab/>
      </w:r>
      <w:r w:rsidRPr="00406630">
        <w:rPr>
          <w:rFonts w:ascii="Arial" w:hAnsi="Arial" w:cs="Arial"/>
          <w:sz w:val="22"/>
          <w:szCs w:val="22"/>
        </w:rPr>
        <w:t>The Director is energetic and highly committed to her role, and she enjoys the trust and support of her staff.</w:t>
      </w:r>
    </w:p>
    <w:p w:rsidR="00E25A4D" w:rsidRDefault="00E25A4D" w:rsidP="00880ADC">
      <w:pPr>
        <w:ind w:left="-283"/>
        <w:jc w:val="both"/>
        <w:rPr>
          <w:rFonts w:ascii="Arial" w:hAnsi="Arial" w:cs="Arial"/>
          <w:sz w:val="22"/>
          <w:szCs w:val="22"/>
        </w:rPr>
      </w:pPr>
    </w:p>
    <w:p w:rsidR="00E25A4D" w:rsidRDefault="00E25A4D" w:rsidP="00880ADC">
      <w:pPr>
        <w:ind w:left="720" w:hanging="720"/>
        <w:jc w:val="both"/>
        <w:rPr>
          <w:rFonts w:ascii="Arial" w:hAnsi="Arial" w:cs="Arial"/>
          <w:sz w:val="22"/>
          <w:szCs w:val="22"/>
        </w:rPr>
      </w:pPr>
      <w:r>
        <w:rPr>
          <w:rFonts w:ascii="Arial" w:hAnsi="Arial" w:cs="Arial"/>
          <w:sz w:val="22"/>
          <w:szCs w:val="22"/>
        </w:rPr>
        <w:t>B.2</w:t>
      </w:r>
      <w:r>
        <w:rPr>
          <w:rFonts w:ascii="Arial" w:hAnsi="Arial" w:cs="Arial"/>
          <w:sz w:val="22"/>
          <w:szCs w:val="22"/>
        </w:rPr>
        <w:tab/>
      </w:r>
      <w:r w:rsidRPr="00406630">
        <w:rPr>
          <w:rFonts w:ascii="Arial" w:hAnsi="Arial" w:cs="Arial"/>
          <w:sz w:val="22"/>
          <w:szCs w:val="22"/>
        </w:rPr>
        <w:t>There is a clear sense of collegiality among</w:t>
      </w:r>
      <w:r>
        <w:rPr>
          <w:rFonts w:ascii="Arial" w:hAnsi="Arial" w:cs="Arial"/>
          <w:sz w:val="22"/>
          <w:szCs w:val="22"/>
        </w:rPr>
        <w:t>st</w:t>
      </w:r>
      <w:r w:rsidRPr="00406630">
        <w:rPr>
          <w:rFonts w:ascii="Arial" w:hAnsi="Arial" w:cs="Arial"/>
          <w:sz w:val="22"/>
          <w:szCs w:val="22"/>
        </w:rPr>
        <w:t xml:space="preserve"> the staff of the Centre, who</w:t>
      </w:r>
      <w:r>
        <w:rPr>
          <w:rFonts w:ascii="Arial" w:hAnsi="Arial" w:cs="Arial"/>
          <w:sz w:val="22"/>
          <w:szCs w:val="22"/>
        </w:rPr>
        <w:t xml:space="preserve"> identify s</w:t>
      </w:r>
      <w:r w:rsidRPr="00406630">
        <w:rPr>
          <w:rFonts w:ascii="Arial" w:hAnsi="Arial" w:cs="Arial"/>
          <w:sz w:val="22"/>
          <w:szCs w:val="22"/>
        </w:rPr>
        <w:t>trongly with the aims and work of the ALC and invest a great deal in seeking to provide excellent courses for students under difficult circumstances.</w:t>
      </w:r>
    </w:p>
    <w:p w:rsidR="00E25A4D" w:rsidRDefault="00E25A4D" w:rsidP="00880ADC">
      <w:pPr>
        <w:jc w:val="both"/>
        <w:rPr>
          <w:rFonts w:ascii="Arial" w:hAnsi="Arial" w:cs="Arial"/>
          <w:sz w:val="22"/>
          <w:szCs w:val="22"/>
        </w:rPr>
      </w:pPr>
    </w:p>
    <w:p w:rsidR="00E25A4D" w:rsidRDefault="00E25A4D" w:rsidP="00880ADC">
      <w:pPr>
        <w:ind w:left="720" w:hanging="720"/>
        <w:jc w:val="both"/>
        <w:rPr>
          <w:rFonts w:ascii="Arial" w:hAnsi="Arial" w:cs="Arial"/>
          <w:sz w:val="22"/>
          <w:szCs w:val="22"/>
        </w:rPr>
      </w:pPr>
      <w:r>
        <w:rPr>
          <w:rFonts w:ascii="Arial" w:hAnsi="Arial" w:cs="Arial"/>
          <w:sz w:val="22"/>
          <w:szCs w:val="22"/>
        </w:rPr>
        <w:t>B.3</w:t>
      </w:r>
      <w:r>
        <w:rPr>
          <w:rFonts w:ascii="Arial" w:hAnsi="Arial" w:cs="Arial"/>
          <w:sz w:val="22"/>
          <w:szCs w:val="22"/>
        </w:rPr>
        <w:tab/>
      </w:r>
      <w:r w:rsidRPr="00406630">
        <w:rPr>
          <w:rFonts w:ascii="Arial" w:hAnsi="Arial" w:cs="Arial"/>
          <w:sz w:val="22"/>
          <w:szCs w:val="22"/>
        </w:rPr>
        <w:t>The Centre</w:t>
      </w:r>
      <w:r w:rsidRPr="00473C25">
        <w:rPr>
          <w:rFonts w:ascii="Arial" w:hAnsi="Arial" w:cs="Arial"/>
          <w:sz w:val="22"/>
          <w:szCs w:val="22"/>
        </w:rPr>
        <w:t>’</w:t>
      </w:r>
      <w:r w:rsidRPr="00406630">
        <w:rPr>
          <w:rFonts w:ascii="Arial" w:hAnsi="Arial" w:cs="Arial"/>
          <w:sz w:val="22"/>
          <w:szCs w:val="22"/>
        </w:rPr>
        <w:t>s tutors are, on the whole, well qualified for the work they perform.</w:t>
      </w:r>
      <w:r>
        <w:rPr>
          <w:rFonts w:ascii="Arial" w:hAnsi="Arial" w:cs="Arial"/>
          <w:sz w:val="22"/>
          <w:szCs w:val="22"/>
        </w:rPr>
        <w:t xml:space="preserve"> </w:t>
      </w:r>
      <w:r w:rsidRPr="00406630">
        <w:rPr>
          <w:rFonts w:ascii="Arial" w:hAnsi="Arial" w:cs="Arial"/>
          <w:sz w:val="22"/>
          <w:szCs w:val="22"/>
        </w:rPr>
        <w:t xml:space="preserve"> Many of them have considerable experience and display great enthusiasm and professional commitment. </w:t>
      </w:r>
      <w:r>
        <w:rPr>
          <w:rFonts w:ascii="Arial" w:hAnsi="Arial" w:cs="Arial"/>
          <w:sz w:val="22"/>
          <w:szCs w:val="22"/>
        </w:rPr>
        <w:t xml:space="preserve"> </w:t>
      </w:r>
      <w:r w:rsidRPr="00406630">
        <w:rPr>
          <w:rFonts w:ascii="Arial" w:hAnsi="Arial" w:cs="Arial"/>
          <w:sz w:val="22"/>
          <w:szCs w:val="22"/>
        </w:rPr>
        <w:t>They are clearly also committed to the success of the ALC.</w:t>
      </w:r>
    </w:p>
    <w:p w:rsidR="00E25A4D" w:rsidRDefault="00E25A4D" w:rsidP="00880ADC">
      <w:pPr>
        <w:ind w:left="-283"/>
        <w:jc w:val="both"/>
        <w:rPr>
          <w:rFonts w:ascii="Arial" w:hAnsi="Arial" w:cs="Arial"/>
          <w:sz w:val="22"/>
          <w:szCs w:val="22"/>
        </w:rPr>
      </w:pPr>
    </w:p>
    <w:p w:rsidR="00E25A4D" w:rsidRDefault="00E25A4D" w:rsidP="00880ADC">
      <w:pPr>
        <w:ind w:left="720" w:hanging="720"/>
        <w:jc w:val="both"/>
        <w:rPr>
          <w:rFonts w:ascii="Arial" w:hAnsi="Arial" w:cs="Arial"/>
          <w:sz w:val="22"/>
          <w:szCs w:val="22"/>
        </w:rPr>
      </w:pPr>
      <w:r>
        <w:rPr>
          <w:rFonts w:ascii="Arial" w:hAnsi="Arial" w:cs="Arial"/>
          <w:sz w:val="22"/>
          <w:szCs w:val="22"/>
        </w:rPr>
        <w:t>B.4</w:t>
      </w:r>
      <w:r>
        <w:rPr>
          <w:rFonts w:ascii="Arial" w:hAnsi="Arial" w:cs="Arial"/>
          <w:sz w:val="22"/>
          <w:szCs w:val="22"/>
        </w:rPr>
        <w:tab/>
      </w:r>
      <w:r w:rsidRPr="00406630">
        <w:rPr>
          <w:rFonts w:ascii="Arial" w:hAnsi="Arial" w:cs="Arial"/>
          <w:sz w:val="22"/>
          <w:szCs w:val="22"/>
        </w:rPr>
        <w:t xml:space="preserve">Administrative staff </w:t>
      </w:r>
      <w:r>
        <w:rPr>
          <w:rFonts w:ascii="Arial" w:hAnsi="Arial" w:cs="Arial"/>
          <w:sz w:val="22"/>
          <w:szCs w:val="22"/>
        </w:rPr>
        <w:t>show commitment</w:t>
      </w:r>
      <w:r w:rsidRPr="00406630">
        <w:rPr>
          <w:rFonts w:ascii="Arial" w:hAnsi="Arial" w:cs="Arial"/>
          <w:sz w:val="22"/>
          <w:szCs w:val="22"/>
        </w:rPr>
        <w:t xml:space="preserve"> to the Centre and provide excellent support for its academic activities.</w:t>
      </w:r>
    </w:p>
    <w:p w:rsidR="00E25A4D" w:rsidRDefault="00E25A4D" w:rsidP="00880ADC">
      <w:pPr>
        <w:jc w:val="both"/>
        <w:rPr>
          <w:rFonts w:ascii="Arial" w:hAnsi="Arial" w:cs="Arial"/>
          <w:sz w:val="22"/>
          <w:szCs w:val="22"/>
        </w:rPr>
      </w:pPr>
    </w:p>
    <w:p w:rsidR="00E25A4D" w:rsidRPr="00DF54D1" w:rsidRDefault="00E25A4D" w:rsidP="00880ADC">
      <w:pPr>
        <w:ind w:left="720" w:hanging="720"/>
        <w:jc w:val="both"/>
        <w:rPr>
          <w:rFonts w:ascii="Arial" w:hAnsi="Arial" w:cs="Arial"/>
          <w:sz w:val="22"/>
          <w:szCs w:val="22"/>
        </w:rPr>
      </w:pPr>
      <w:r>
        <w:rPr>
          <w:rFonts w:ascii="Arial" w:hAnsi="Arial" w:cs="Arial"/>
          <w:sz w:val="22"/>
          <w:szCs w:val="22"/>
          <w:lang w:val="ga-IE"/>
        </w:rPr>
        <w:t>B.5</w:t>
      </w:r>
      <w:r>
        <w:rPr>
          <w:rFonts w:ascii="Arial" w:hAnsi="Arial" w:cs="Arial"/>
          <w:sz w:val="22"/>
          <w:szCs w:val="22"/>
          <w:lang w:val="ga-IE"/>
        </w:rPr>
        <w:tab/>
      </w:r>
      <w:r w:rsidRPr="00406630">
        <w:rPr>
          <w:rFonts w:ascii="Arial" w:hAnsi="Arial" w:cs="Arial"/>
          <w:sz w:val="22"/>
          <w:szCs w:val="22"/>
          <w:lang w:val="ga-IE"/>
        </w:rPr>
        <w:t xml:space="preserve">Nothwithstanding challenges with regard to quality assurance process and governance arrangements outlined elsewhere, working relationships appear to be very good and there is evidence that communication between key staff (e.g. in language areas) works well. </w:t>
      </w:r>
    </w:p>
    <w:p w:rsidR="00E25A4D" w:rsidRPr="00DF54D1" w:rsidRDefault="00E25A4D" w:rsidP="00880ADC">
      <w:pPr>
        <w:ind w:left="1080"/>
        <w:jc w:val="both"/>
        <w:rPr>
          <w:rFonts w:ascii="Arial" w:hAnsi="Arial" w:cs="Arial"/>
          <w:sz w:val="22"/>
          <w:szCs w:val="22"/>
        </w:rPr>
      </w:pPr>
    </w:p>
    <w:p w:rsidR="00E25A4D" w:rsidRPr="00880ADC" w:rsidRDefault="00E25A4D" w:rsidP="00880ADC">
      <w:pPr>
        <w:jc w:val="both"/>
        <w:rPr>
          <w:rFonts w:ascii="Arial" w:hAnsi="Arial" w:cs="Arial"/>
          <w:sz w:val="22"/>
          <w:szCs w:val="22"/>
          <w:u w:val="single"/>
        </w:rPr>
      </w:pPr>
      <w:r w:rsidRPr="00880ADC">
        <w:rPr>
          <w:rFonts w:ascii="Arial" w:hAnsi="Arial" w:cs="Arial"/>
          <w:sz w:val="22"/>
          <w:szCs w:val="22"/>
          <w:u w:val="single"/>
        </w:rPr>
        <w:t>Recommendations</w:t>
      </w:r>
    </w:p>
    <w:p w:rsidR="00E25A4D" w:rsidRPr="00DF54D1" w:rsidRDefault="00E25A4D" w:rsidP="00880ADC">
      <w:pPr>
        <w:jc w:val="both"/>
        <w:rPr>
          <w:rFonts w:ascii="Arial" w:hAnsi="Arial" w:cs="Arial"/>
          <w:sz w:val="22"/>
          <w:szCs w:val="22"/>
        </w:rPr>
      </w:pPr>
    </w:p>
    <w:p w:rsidR="00E25A4D" w:rsidRDefault="00E25A4D" w:rsidP="00880ADC">
      <w:pPr>
        <w:ind w:left="720" w:hanging="720"/>
        <w:jc w:val="both"/>
        <w:rPr>
          <w:rFonts w:ascii="Arial" w:hAnsi="Arial" w:cs="Arial"/>
          <w:sz w:val="22"/>
          <w:szCs w:val="22"/>
        </w:rPr>
      </w:pPr>
      <w:r>
        <w:rPr>
          <w:rFonts w:ascii="Arial" w:hAnsi="Arial" w:cs="Arial"/>
          <w:sz w:val="22"/>
          <w:szCs w:val="22"/>
        </w:rPr>
        <w:t>B.6</w:t>
      </w:r>
      <w:r>
        <w:rPr>
          <w:rFonts w:ascii="Arial" w:hAnsi="Arial" w:cs="Arial"/>
          <w:sz w:val="22"/>
          <w:szCs w:val="22"/>
        </w:rPr>
        <w:tab/>
      </w:r>
      <w:r w:rsidRPr="00406630">
        <w:rPr>
          <w:rFonts w:ascii="Arial" w:hAnsi="Arial" w:cs="Arial"/>
          <w:sz w:val="22"/>
          <w:szCs w:val="22"/>
        </w:rPr>
        <w:t xml:space="preserve">The ALC needs to devise a realistic staffing plan for both its English Language and its Foreign Language modules, including, as a priority, a Senior Language Co-ordinator post with responsibility for all quality assurance matters across </w:t>
      </w:r>
      <w:r w:rsidRPr="00406630">
        <w:rPr>
          <w:rFonts w:ascii="Arial" w:hAnsi="Arial" w:cs="Arial"/>
          <w:i/>
          <w:sz w:val="22"/>
          <w:szCs w:val="22"/>
        </w:rPr>
        <w:t>Horizons</w:t>
      </w:r>
      <w:r w:rsidRPr="00406630">
        <w:rPr>
          <w:rFonts w:ascii="Arial" w:hAnsi="Arial" w:cs="Arial"/>
          <w:sz w:val="22"/>
          <w:szCs w:val="22"/>
        </w:rPr>
        <w:t xml:space="preserve"> languages and stages. </w:t>
      </w:r>
      <w:r>
        <w:rPr>
          <w:rFonts w:ascii="Arial" w:hAnsi="Arial" w:cs="Arial"/>
          <w:sz w:val="22"/>
          <w:szCs w:val="22"/>
        </w:rPr>
        <w:t xml:space="preserve"> </w:t>
      </w:r>
      <w:r w:rsidRPr="00406630">
        <w:rPr>
          <w:rFonts w:ascii="Arial" w:hAnsi="Arial" w:cs="Arial"/>
          <w:sz w:val="22"/>
          <w:szCs w:val="22"/>
        </w:rPr>
        <w:t>In due course, this post should be supported by Language Co-ordinators, initially in French and Spanish, who might typically take responsibility for co-ordinating their own and for overseeing and providing support for tutors of one or two of the less commonly taught languages in the Centre.</w:t>
      </w:r>
      <w:r>
        <w:rPr>
          <w:rFonts w:ascii="Arial" w:hAnsi="Arial" w:cs="Arial"/>
          <w:sz w:val="22"/>
          <w:szCs w:val="22"/>
        </w:rPr>
        <w:t xml:space="preserve"> </w:t>
      </w:r>
      <w:r w:rsidRPr="00406630">
        <w:rPr>
          <w:rFonts w:ascii="Arial" w:hAnsi="Arial" w:cs="Arial"/>
          <w:sz w:val="22"/>
          <w:szCs w:val="22"/>
        </w:rPr>
        <w:t xml:space="preserve"> As languages such as Chinese and Japanese grow, they will also require co-ordination by a full-time member of staff.</w:t>
      </w:r>
    </w:p>
    <w:p w:rsidR="00E25A4D" w:rsidRDefault="00E25A4D" w:rsidP="00880ADC">
      <w:pPr>
        <w:jc w:val="both"/>
        <w:rPr>
          <w:rFonts w:ascii="Arial" w:hAnsi="Arial" w:cs="Arial"/>
          <w:sz w:val="22"/>
          <w:szCs w:val="22"/>
        </w:rPr>
      </w:pPr>
    </w:p>
    <w:p w:rsidR="00E25A4D" w:rsidRDefault="00E25A4D" w:rsidP="00880ADC">
      <w:pPr>
        <w:ind w:left="720" w:hanging="720"/>
        <w:jc w:val="both"/>
        <w:rPr>
          <w:rFonts w:ascii="Arial" w:hAnsi="Arial" w:cs="Arial"/>
          <w:sz w:val="22"/>
          <w:szCs w:val="22"/>
        </w:rPr>
      </w:pPr>
      <w:r>
        <w:rPr>
          <w:rFonts w:ascii="Arial" w:hAnsi="Arial" w:cs="Arial"/>
          <w:sz w:val="22"/>
          <w:szCs w:val="22"/>
        </w:rPr>
        <w:t>B.7</w:t>
      </w:r>
      <w:r>
        <w:rPr>
          <w:rFonts w:ascii="Arial" w:hAnsi="Arial" w:cs="Arial"/>
          <w:sz w:val="22"/>
          <w:szCs w:val="22"/>
        </w:rPr>
        <w:tab/>
      </w:r>
      <w:r w:rsidRPr="00406630">
        <w:rPr>
          <w:rFonts w:ascii="Arial" w:hAnsi="Arial" w:cs="Arial"/>
          <w:sz w:val="22"/>
          <w:szCs w:val="22"/>
        </w:rPr>
        <w:t>There is an urgent need for the appointment of a core of full-time academic staff to coordinate existing programme offerings and to develop the EAP support programmes.</w:t>
      </w:r>
      <w:r>
        <w:rPr>
          <w:rFonts w:ascii="Arial" w:hAnsi="Arial" w:cs="Arial"/>
          <w:sz w:val="22"/>
          <w:szCs w:val="22"/>
        </w:rPr>
        <w:t xml:space="preserve"> </w:t>
      </w:r>
      <w:r w:rsidRPr="00406630">
        <w:rPr>
          <w:rFonts w:ascii="Arial" w:hAnsi="Arial" w:cs="Arial"/>
          <w:sz w:val="22"/>
          <w:szCs w:val="22"/>
        </w:rPr>
        <w:t xml:space="preserve"> The Centre has done an excellent job with current patterns of staffing, but this is not sustainable in the longer term.</w:t>
      </w:r>
    </w:p>
    <w:p w:rsidR="00E25A4D" w:rsidRDefault="00E25A4D" w:rsidP="00880ADC">
      <w:pPr>
        <w:jc w:val="both"/>
        <w:rPr>
          <w:rFonts w:ascii="Arial" w:hAnsi="Arial" w:cs="Arial"/>
          <w:sz w:val="22"/>
          <w:szCs w:val="22"/>
        </w:rPr>
      </w:pPr>
    </w:p>
    <w:p w:rsidR="00E25A4D" w:rsidRDefault="00E25A4D" w:rsidP="00880ADC">
      <w:pPr>
        <w:ind w:left="720" w:hanging="720"/>
        <w:jc w:val="both"/>
        <w:rPr>
          <w:rFonts w:ascii="Arial" w:hAnsi="Arial" w:cs="Arial"/>
          <w:sz w:val="22"/>
          <w:szCs w:val="22"/>
        </w:rPr>
      </w:pPr>
      <w:r>
        <w:rPr>
          <w:rFonts w:ascii="Arial" w:hAnsi="Arial" w:cs="Arial"/>
          <w:sz w:val="22"/>
          <w:szCs w:val="22"/>
        </w:rPr>
        <w:t>B.8</w:t>
      </w:r>
      <w:r>
        <w:rPr>
          <w:rFonts w:ascii="Arial" w:hAnsi="Arial" w:cs="Arial"/>
          <w:sz w:val="22"/>
          <w:szCs w:val="22"/>
        </w:rPr>
        <w:tab/>
      </w:r>
      <w:r w:rsidRPr="00406630">
        <w:rPr>
          <w:rFonts w:ascii="Arial" w:hAnsi="Arial" w:cs="Arial"/>
          <w:sz w:val="22"/>
          <w:szCs w:val="22"/>
        </w:rPr>
        <w:t>As part of the move to a new staffing structure, arrangements should be put in place for staff development review and opportunities for tutors to engage in pedagogical development and to enhance their scholarly profile.</w:t>
      </w:r>
    </w:p>
    <w:p w:rsidR="00E25A4D" w:rsidRDefault="00E25A4D" w:rsidP="00880ADC">
      <w:pPr>
        <w:jc w:val="both"/>
        <w:rPr>
          <w:rFonts w:ascii="Arial" w:hAnsi="Arial" w:cs="Arial"/>
          <w:sz w:val="22"/>
          <w:szCs w:val="22"/>
        </w:rPr>
      </w:pPr>
    </w:p>
    <w:p w:rsidR="00E25A4D" w:rsidRPr="00E723FC" w:rsidRDefault="00E25A4D" w:rsidP="00880ADC">
      <w:pPr>
        <w:jc w:val="both"/>
        <w:rPr>
          <w:rFonts w:ascii="Arial" w:hAnsi="Arial" w:cs="Arial"/>
          <w:b/>
          <w:sz w:val="22"/>
          <w:szCs w:val="22"/>
          <w:u w:val="single"/>
        </w:rPr>
      </w:pPr>
      <w:r w:rsidRPr="00E723FC">
        <w:rPr>
          <w:rFonts w:ascii="Arial" w:hAnsi="Arial" w:cs="Arial"/>
          <w:b/>
          <w:sz w:val="22"/>
          <w:szCs w:val="22"/>
          <w:u w:val="single"/>
        </w:rPr>
        <w:t>C. Teaching and Learning – Foreign Languages</w:t>
      </w:r>
    </w:p>
    <w:p w:rsidR="00E25A4D" w:rsidRDefault="00E25A4D" w:rsidP="00880ADC">
      <w:pPr>
        <w:jc w:val="both"/>
        <w:rPr>
          <w:rFonts w:ascii="Arial" w:hAnsi="Arial" w:cs="Arial"/>
          <w:sz w:val="22"/>
          <w:szCs w:val="22"/>
        </w:rPr>
      </w:pPr>
    </w:p>
    <w:p w:rsidR="00E25A4D" w:rsidRPr="00880ADC" w:rsidRDefault="00E25A4D" w:rsidP="00880ADC">
      <w:pPr>
        <w:jc w:val="both"/>
        <w:rPr>
          <w:rFonts w:ascii="Arial" w:hAnsi="Arial" w:cs="Arial"/>
          <w:sz w:val="22"/>
          <w:szCs w:val="22"/>
          <w:u w:val="single"/>
        </w:rPr>
      </w:pPr>
      <w:r w:rsidRPr="00880ADC">
        <w:rPr>
          <w:rFonts w:ascii="Arial" w:hAnsi="Arial" w:cs="Arial"/>
          <w:sz w:val="22"/>
          <w:szCs w:val="22"/>
          <w:u w:val="single"/>
        </w:rPr>
        <w:t>Commendations</w:t>
      </w:r>
    </w:p>
    <w:p w:rsidR="00E25A4D" w:rsidRPr="00DF54D1" w:rsidRDefault="00E25A4D" w:rsidP="00880ADC">
      <w:pPr>
        <w:jc w:val="both"/>
        <w:rPr>
          <w:rFonts w:ascii="Arial" w:hAnsi="Arial" w:cs="Arial"/>
          <w:sz w:val="22"/>
          <w:szCs w:val="22"/>
        </w:rPr>
      </w:pPr>
    </w:p>
    <w:p w:rsidR="00E25A4D" w:rsidRDefault="00E25A4D" w:rsidP="00880ADC">
      <w:pPr>
        <w:tabs>
          <w:tab w:val="num" w:pos="1080"/>
        </w:tabs>
        <w:ind w:left="720" w:hanging="720"/>
        <w:jc w:val="both"/>
        <w:rPr>
          <w:rFonts w:ascii="Arial" w:hAnsi="Arial" w:cs="Arial"/>
          <w:sz w:val="22"/>
          <w:szCs w:val="22"/>
        </w:rPr>
      </w:pPr>
      <w:r>
        <w:rPr>
          <w:rFonts w:ascii="Arial" w:hAnsi="Arial" w:cs="Arial"/>
          <w:sz w:val="22"/>
          <w:szCs w:val="22"/>
        </w:rPr>
        <w:t>C.1</w:t>
      </w:r>
      <w:r>
        <w:rPr>
          <w:rFonts w:ascii="Arial" w:hAnsi="Arial" w:cs="Arial"/>
          <w:sz w:val="22"/>
          <w:szCs w:val="22"/>
        </w:rPr>
        <w:tab/>
      </w:r>
      <w:r w:rsidRPr="00406630">
        <w:rPr>
          <w:rFonts w:ascii="Arial" w:hAnsi="Arial" w:cs="Arial"/>
          <w:sz w:val="22"/>
          <w:szCs w:val="22"/>
        </w:rPr>
        <w:t>The FL modules reflect good practice in second and foreign language pedagogy, including aspects of independent and blended learning, communicative and task-based methodology, and use of portfolios.</w:t>
      </w:r>
    </w:p>
    <w:p w:rsidR="00E25A4D" w:rsidRDefault="00E25A4D" w:rsidP="00880ADC">
      <w:pPr>
        <w:jc w:val="both"/>
        <w:rPr>
          <w:rFonts w:ascii="Arial" w:hAnsi="Arial" w:cs="Arial"/>
          <w:sz w:val="22"/>
          <w:szCs w:val="22"/>
        </w:rPr>
      </w:pPr>
    </w:p>
    <w:p w:rsidR="00E25A4D" w:rsidRDefault="00E25A4D" w:rsidP="00880ADC">
      <w:pPr>
        <w:tabs>
          <w:tab w:val="num" w:pos="1080"/>
        </w:tabs>
        <w:ind w:left="720" w:hanging="720"/>
        <w:jc w:val="both"/>
        <w:rPr>
          <w:rFonts w:ascii="Arial" w:hAnsi="Arial" w:cs="Arial"/>
          <w:sz w:val="22"/>
          <w:szCs w:val="22"/>
        </w:rPr>
      </w:pPr>
      <w:r>
        <w:rPr>
          <w:rFonts w:ascii="Arial" w:hAnsi="Arial" w:cs="Arial"/>
          <w:sz w:val="22"/>
          <w:szCs w:val="22"/>
        </w:rPr>
        <w:t>C.2</w:t>
      </w:r>
      <w:r>
        <w:rPr>
          <w:rFonts w:ascii="Arial" w:hAnsi="Arial" w:cs="Arial"/>
          <w:sz w:val="22"/>
          <w:szCs w:val="22"/>
        </w:rPr>
        <w:tab/>
      </w:r>
      <w:r w:rsidRPr="00406630">
        <w:rPr>
          <w:rFonts w:ascii="Arial" w:hAnsi="Arial" w:cs="Arial"/>
          <w:sz w:val="22"/>
          <w:szCs w:val="22"/>
        </w:rPr>
        <w:t>The FL programme is highly efficient in terms of its system of common levels across languages, its approach to module design and its assessment procedures.</w:t>
      </w:r>
    </w:p>
    <w:p w:rsidR="00E25A4D" w:rsidRDefault="00E25A4D" w:rsidP="00880ADC">
      <w:pPr>
        <w:jc w:val="both"/>
        <w:rPr>
          <w:rFonts w:ascii="Arial" w:hAnsi="Arial" w:cs="Arial"/>
          <w:sz w:val="22"/>
          <w:szCs w:val="22"/>
        </w:rPr>
      </w:pPr>
    </w:p>
    <w:p w:rsidR="00E25A4D" w:rsidRDefault="00E25A4D" w:rsidP="00880ADC">
      <w:pPr>
        <w:tabs>
          <w:tab w:val="num" w:pos="1080"/>
        </w:tabs>
        <w:ind w:left="720" w:hanging="720"/>
        <w:jc w:val="both"/>
        <w:rPr>
          <w:rFonts w:ascii="Arial" w:hAnsi="Arial" w:cs="Arial"/>
          <w:sz w:val="22"/>
          <w:szCs w:val="22"/>
        </w:rPr>
      </w:pPr>
      <w:r>
        <w:rPr>
          <w:rFonts w:ascii="Arial" w:hAnsi="Arial" w:cs="Arial"/>
          <w:sz w:val="22"/>
          <w:szCs w:val="22"/>
        </w:rPr>
        <w:t>C.3</w:t>
      </w:r>
      <w:r>
        <w:rPr>
          <w:rFonts w:ascii="Arial" w:hAnsi="Arial" w:cs="Arial"/>
          <w:sz w:val="22"/>
          <w:szCs w:val="22"/>
        </w:rPr>
        <w:tab/>
      </w:r>
      <w:r w:rsidRPr="00406630">
        <w:rPr>
          <w:rFonts w:ascii="Arial" w:hAnsi="Arial" w:cs="Arial"/>
          <w:sz w:val="22"/>
          <w:szCs w:val="22"/>
        </w:rPr>
        <w:t xml:space="preserve">Courses are pegged to the Common European Framework and prerequisite and exit language levels are clearly advertised. </w:t>
      </w:r>
    </w:p>
    <w:p w:rsidR="00E25A4D" w:rsidRDefault="00E25A4D" w:rsidP="00880ADC">
      <w:pPr>
        <w:jc w:val="both"/>
        <w:rPr>
          <w:rFonts w:ascii="Arial" w:hAnsi="Arial" w:cs="Arial"/>
          <w:sz w:val="22"/>
          <w:szCs w:val="22"/>
        </w:rPr>
      </w:pPr>
    </w:p>
    <w:p w:rsidR="00E25A4D" w:rsidRDefault="00E25A4D" w:rsidP="00880ADC">
      <w:pPr>
        <w:tabs>
          <w:tab w:val="num" w:pos="1080"/>
        </w:tabs>
        <w:ind w:left="720" w:hanging="720"/>
        <w:jc w:val="both"/>
        <w:rPr>
          <w:rFonts w:ascii="Arial" w:hAnsi="Arial" w:cs="Arial"/>
          <w:sz w:val="22"/>
          <w:szCs w:val="22"/>
        </w:rPr>
      </w:pPr>
      <w:r>
        <w:rPr>
          <w:rFonts w:ascii="Arial" w:hAnsi="Arial" w:cs="Arial"/>
          <w:sz w:val="22"/>
          <w:szCs w:val="22"/>
        </w:rPr>
        <w:t>C.4</w:t>
      </w:r>
      <w:r>
        <w:rPr>
          <w:rFonts w:ascii="Arial" w:hAnsi="Arial" w:cs="Arial"/>
          <w:sz w:val="22"/>
          <w:szCs w:val="22"/>
        </w:rPr>
        <w:tab/>
      </w:r>
      <w:r w:rsidRPr="00406630">
        <w:rPr>
          <w:rFonts w:ascii="Arial" w:hAnsi="Arial" w:cs="Arial"/>
          <w:sz w:val="22"/>
          <w:szCs w:val="22"/>
        </w:rPr>
        <w:t xml:space="preserve">Student learning packs for individual languages and supplementary materials, such as vocabulary support booklets, are well organised and provide good support to learners. </w:t>
      </w:r>
    </w:p>
    <w:p w:rsidR="00E25A4D" w:rsidRDefault="00E25A4D" w:rsidP="00880ADC">
      <w:pPr>
        <w:jc w:val="both"/>
        <w:rPr>
          <w:rFonts w:ascii="Arial" w:hAnsi="Arial" w:cs="Arial"/>
          <w:sz w:val="22"/>
          <w:szCs w:val="22"/>
        </w:rPr>
      </w:pPr>
    </w:p>
    <w:p w:rsidR="00E25A4D" w:rsidRDefault="00E25A4D" w:rsidP="00880ADC">
      <w:pPr>
        <w:tabs>
          <w:tab w:val="num" w:pos="1080"/>
        </w:tabs>
        <w:ind w:left="720" w:hanging="720"/>
        <w:jc w:val="both"/>
        <w:rPr>
          <w:rFonts w:ascii="Arial" w:hAnsi="Arial" w:cs="Arial"/>
          <w:sz w:val="22"/>
          <w:szCs w:val="22"/>
        </w:rPr>
      </w:pPr>
      <w:r>
        <w:rPr>
          <w:rFonts w:ascii="Arial" w:hAnsi="Arial" w:cs="Arial"/>
          <w:sz w:val="22"/>
          <w:szCs w:val="22"/>
        </w:rPr>
        <w:t>C.5</w:t>
      </w:r>
      <w:r>
        <w:rPr>
          <w:rFonts w:ascii="Arial" w:hAnsi="Arial" w:cs="Arial"/>
          <w:sz w:val="22"/>
          <w:szCs w:val="22"/>
        </w:rPr>
        <w:tab/>
      </w:r>
      <w:r w:rsidRPr="00406630">
        <w:rPr>
          <w:rFonts w:ascii="Arial" w:hAnsi="Arial" w:cs="Arial"/>
          <w:sz w:val="22"/>
          <w:szCs w:val="22"/>
        </w:rPr>
        <w:t xml:space="preserve">Attendance rates at class are high. </w:t>
      </w:r>
      <w:r>
        <w:rPr>
          <w:rFonts w:ascii="Arial" w:hAnsi="Arial" w:cs="Arial"/>
          <w:sz w:val="22"/>
          <w:szCs w:val="22"/>
        </w:rPr>
        <w:t xml:space="preserve"> </w:t>
      </w:r>
      <w:r w:rsidRPr="00406630">
        <w:rPr>
          <w:rFonts w:ascii="Arial" w:hAnsi="Arial" w:cs="Arial"/>
          <w:sz w:val="22"/>
          <w:szCs w:val="22"/>
        </w:rPr>
        <w:t xml:space="preserve">This is all the more commendable in view of the inevitable need to timetable many modules at less popular times. </w:t>
      </w:r>
      <w:r>
        <w:rPr>
          <w:rFonts w:ascii="Arial" w:hAnsi="Arial" w:cs="Arial"/>
          <w:sz w:val="22"/>
          <w:szCs w:val="22"/>
        </w:rPr>
        <w:t xml:space="preserve"> </w:t>
      </w:r>
      <w:r w:rsidRPr="00406630">
        <w:rPr>
          <w:rFonts w:ascii="Arial" w:hAnsi="Arial" w:cs="Arial"/>
          <w:sz w:val="22"/>
          <w:szCs w:val="22"/>
        </w:rPr>
        <w:t>The high attendance rates are consistent with the positive student feedback received by the Review Group.</w:t>
      </w:r>
    </w:p>
    <w:p w:rsidR="00E25A4D" w:rsidRDefault="00E25A4D" w:rsidP="00880ADC">
      <w:pPr>
        <w:jc w:val="both"/>
        <w:rPr>
          <w:rFonts w:ascii="Arial" w:hAnsi="Arial" w:cs="Arial"/>
          <w:sz w:val="22"/>
          <w:szCs w:val="22"/>
        </w:rPr>
      </w:pPr>
    </w:p>
    <w:p w:rsidR="00E25A4D" w:rsidRDefault="00E25A4D" w:rsidP="00880ADC">
      <w:pPr>
        <w:tabs>
          <w:tab w:val="num" w:pos="1080"/>
        </w:tabs>
        <w:ind w:left="720" w:hanging="720"/>
        <w:jc w:val="both"/>
        <w:rPr>
          <w:rFonts w:ascii="Arial" w:hAnsi="Arial" w:cs="Arial"/>
          <w:sz w:val="22"/>
          <w:szCs w:val="22"/>
        </w:rPr>
      </w:pPr>
      <w:r>
        <w:rPr>
          <w:rFonts w:ascii="Arial" w:hAnsi="Arial" w:cs="Arial"/>
          <w:sz w:val="22"/>
          <w:szCs w:val="22"/>
        </w:rPr>
        <w:t>C.6</w:t>
      </w:r>
      <w:r>
        <w:rPr>
          <w:rFonts w:ascii="Arial" w:hAnsi="Arial" w:cs="Arial"/>
          <w:sz w:val="22"/>
          <w:szCs w:val="22"/>
        </w:rPr>
        <w:tab/>
      </w:r>
      <w:r w:rsidRPr="00406630">
        <w:rPr>
          <w:rFonts w:ascii="Arial" w:hAnsi="Arial" w:cs="Arial"/>
          <w:sz w:val="22"/>
          <w:szCs w:val="22"/>
        </w:rPr>
        <w:t xml:space="preserve">There is </w:t>
      </w:r>
      <w:r>
        <w:rPr>
          <w:rFonts w:ascii="Arial" w:hAnsi="Arial" w:cs="Arial"/>
          <w:sz w:val="22"/>
          <w:szCs w:val="22"/>
        </w:rPr>
        <w:t xml:space="preserve">a high </w:t>
      </w:r>
      <w:r w:rsidRPr="00406630">
        <w:rPr>
          <w:rFonts w:ascii="Arial" w:hAnsi="Arial" w:cs="Arial"/>
          <w:sz w:val="22"/>
          <w:szCs w:val="22"/>
        </w:rPr>
        <w:t xml:space="preserve">response rate for student course questionnaires. </w:t>
      </w:r>
      <w:r>
        <w:rPr>
          <w:rFonts w:ascii="Arial" w:hAnsi="Arial" w:cs="Arial"/>
          <w:sz w:val="22"/>
          <w:szCs w:val="22"/>
        </w:rPr>
        <w:t xml:space="preserve"> </w:t>
      </w:r>
      <w:r w:rsidRPr="00406630">
        <w:rPr>
          <w:rFonts w:ascii="Arial" w:hAnsi="Arial" w:cs="Arial"/>
          <w:sz w:val="22"/>
          <w:szCs w:val="22"/>
        </w:rPr>
        <w:t>These provide evidence of high satisfaction ratings for teaching, especially for the tutors</w:t>
      </w:r>
      <w:r w:rsidRPr="00473C25">
        <w:rPr>
          <w:rFonts w:ascii="Arial" w:hAnsi="Arial" w:cs="Arial"/>
          <w:sz w:val="22"/>
          <w:szCs w:val="22"/>
        </w:rPr>
        <w:t>’</w:t>
      </w:r>
      <w:r w:rsidRPr="00406630">
        <w:rPr>
          <w:rFonts w:ascii="Arial" w:hAnsi="Arial" w:cs="Arial"/>
          <w:sz w:val="22"/>
          <w:szCs w:val="22"/>
        </w:rPr>
        <w:t xml:space="preserve"> interactive approach. </w:t>
      </w:r>
      <w:r>
        <w:rPr>
          <w:rFonts w:ascii="Arial" w:hAnsi="Arial" w:cs="Arial"/>
          <w:sz w:val="22"/>
          <w:szCs w:val="22"/>
        </w:rPr>
        <w:t xml:space="preserve"> </w:t>
      </w:r>
      <w:r w:rsidRPr="00406630">
        <w:rPr>
          <w:rFonts w:ascii="Arial" w:hAnsi="Arial" w:cs="Arial"/>
          <w:sz w:val="22"/>
          <w:szCs w:val="22"/>
        </w:rPr>
        <w:t xml:space="preserve">This positive feedback is supported by the personal testimony of students with whom the </w:t>
      </w:r>
      <w:r>
        <w:rPr>
          <w:rFonts w:ascii="Arial" w:hAnsi="Arial" w:cs="Arial"/>
          <w:sz w:val="22"/>
          <w:szCs w:val="22"/>
        </w:rPr>
        <w:t>RG</w:t>
      </w:r>
      <w:r w:rsidRPr="00406630">
        <w:rPr>
          <w:rFonts w:ascii="Arial" w:hAnsi="Arial" w:cs="Arial"/>
          <w:sz w:val="22"/>
          <w:szCs w:val="22"/>
        </w:rPr>
        <w:t xml:space="preserve"> met. </w:t>
      </w:r>
      <w:r>
        <w:rPr>
          <w:rFonts w:ascii="Arial" w:hAnsi="Arial" w:cs="Arial"/>
          <w:sz w:val="22"/>
          <w:szCs w:val="22"/>
        </w:rPr>
        <w:t xml:space="preserve"> </w:t>
      </w:r>
      <w:r w:rsidRPr="00406630">
        <w:rPr>
          <w:rFonts w:ascii="Arial" w:hAnsi="Arial" w:cs="Arial"/>
          <w:sz w:val="22"/>
          <w:szCs w:val="22"/>
        </w:rPr>
        <w:t xml:space="preserve">Students are content with the amount of contact they have with tutors, they value access to native speaker teachers, are grateful for the support they receive, and praise tutors for their availability, prompt responses to email queries and other requests for help. </w:t>
      </w:r>
    </w:p>
    <w:p w:rsidR="00E25A4D" w:rsidRDefault="00E25A4D" w:rsidP="00880ADC">
      <w:pPr>
        <w:jc w:val="both"/>
        <w:rPr>
          <w:rFonts w:ascii="Arial" w:hAnsi="Arial" w:cs="Arial"/>
          <w:sz w:val="22"/>
          <w:szCs w:val="22"/>
        </w:rPr>
      </w:pPr>
    </w:p>
    <w:p w:rsidR="00E25A4D" w:rsidRDefault="00E25A4D" w:rsidP="00880ADC">
      <w:pPr>
        <w:tabs>
          <w:tab w:val="num" w:pos="1080"/>
        </w:tabs>
        <w:ind w:left="720" w:hanging="720"/>
        <w:jc w:val="both"/>
        <w:rPr>
          <w:rFonts w:ascii="Arial" w:hAnsi="Arial" w:cs="Arial"/>
          <w:sz w:val="22"/>
          <w:szCs w:val="22"/>
        </w:rPr>
      </w:pPr>
      <w:r>
        <w:rPr>
          <w:rFonts w:ascii="Arial" w:hAnsi="Arial" w:cs="Arial"/>
          <w:sz w:val="22"/>
          <w:szCs w:val="22"/>
        </w:rPr>
        <w:t>C.7</w:t>
      </w:r>
      <w:r>
        <w:rPr>
          <w:rFonts w:ascii="Arial" w:hAnsi="Arial" w:cs="Arial"/>
          <w:sz w:val="22"/>
          <w:szCs w:val="22"/>
        </w:rPr>
        <w:tab/>
      </w:r>
      <w:r w:rsidRPr="00406630">
        <w:rPr>
          <w:rFonts w:ascii="Arial" w:hAnsi="Arial" w:cs="Arial"/>
          <w:sz w:val="22"/>
          <w:szCs w:val="22"/>
        </w:rPr>
        <w:t xml:space="preserve">Feedback on the FL programme from academic partners/client schools across campus is very positive. </w:t>
      </w:r>
      <w:r>
        <w:rPr>
          <w:rFonts w:ascii="Arial" w:hAnsi="Arial" w:cs="Arial"/>
          <w:sz w:val="22"/>
          <w:szCs w:val="22"/>
        </w:rPr>
        <w:t xml:space="preserve"> </w:t>
      </w:r>
      <w:r w:rsidRPr="00406630">
        <w:rPr>
          <w:rFonts w:ascii="Arial" w:hAnsi="Arial" w:cs="Arial"/>
          <w:sz w:val="22"/>
          <w:szCs w:val="22"/>
        </w:rPr>
        <w:t xml:space="preserve">Schools appear to value highly the courses which ALC provides for its students, seeing them as an inherently valuable educational opportunity for their students as well as acting as a recruitment tool. </w:t>
      </w:r>
      <w:r>
        <w:rPr>
          <w:rFonts w:ascii="Arial" w:hAnsi="Arial" w:cs="Arial"/>
          <w:sz w:val="22"/>
          <w:szCs w:val="22"/>
        </w:rPr>
        <w:t xml:space="preserve"> </w:t>
      </w:r>
      <w:r w:rsidRPr="00406630">
        <w:rPr>
          <w:rFonts w:ascii="Arial" w:hAnsi="Arial" w:cs="Arial"/>
          <w:sz w:val="22"/>
          <w:szCs w:val="22"/>
        </w:rPr>
        <w:t>In this sense, ALC</w:t>
      </w:r>
      <w:r w:rsidRPr="00473C25">
        <w:rPr>
          <w:rFonts w:ascii="Arial" w:hAnsi="Arial" w:cs="Arial"/>
          <w:sz w:val="22"/>
          <w:szCs w:val="22"/>
        </w:rPr>
        <w:t>’</w:t>
      </w:r>
      <w:r w:rsidRPr="00406630">
        <w:rPr>
          <w:rFonts w:ascii="Arial" w:hAnsi="Arial" w:cs="Arial"/>
          <w:sz w:val="22"/>
          <w:szCs w:val="22"/>
        </w:rPr>
        <w:t>s FL modules serve the important function of supporting academic programmes across the whole of UCD.</w:t>
      </w:r>
    </w:p>
    <w:p w:rsidR="00E25A4D" w:rsidRDefault="00E25A4D" w:rsidP="00880ADC">
      <w:pPr>
        <w:jc w:val="both"/>
        <w:rPr>
          <w:rFonts w:ascii="Arial" w:hAnsi="Arial" w:cs="Arial"/>
          <w:sz w:val="22"/>
          <w:szCs w:val="22"/>
        </w:rPr>
      </w:pPr>
    </w:p>
    <w:p w:rsidR="00E25A4D" w:rsidRDefault="00E25A4D" w:rsidP="00880ADC">
      <w:pPr>
        <w:tabs>
          <w:tab w:val="num" w:pos="1080"/>
        </w:tabs>
        <w:ind w:left="720" w:hanging="720"/>
        <w:jc w:val="both"/>
        <w:rPr>
          <w:rFonts w:ascii="Arial" w:hAnsi="Arial" w:cs="Arial"/>
          <w:sz w:val="22"/>
          <w:szCs w:val="22"/>
        </w:rPr>
      </w:pPr>
      <w:r>
        <w:rPr>
          <w:rFonts w:ascii="Arial" w:hAnsi="Arial" w:cs="Arial"/>
          <w:sz w:val="22"/>
          <w:szCs w:val="22"/>
        </w:rPr>
        <w:t>C.8</w:t>
      </w:r>
      <w:r>
        <w:rPr>
          <w:rFonts w:ascii="Arial" w:hAnsi="Arial" w:cs="Arial"/>
          <w:sz w:val="22"/>
          <w:szCs w:val="22"/>
        </w:rPr>
        <w:tab/>
      </w:r>
      <w:r w:rsidRPr="00406630">
        <w:rPr>
          <w:rFonts w:ascii="Arial" w:hAnsi="Arial" w:cs="Arial"/>
          <w:sz w:val="22"/>
          <w:szCs w:val="22"/>
        </w:rPr>
        <w:t>The ALC</w:t>
      </w:r>
      <w:r w:rsidRPr="00473C25">
        <w:rPr>
          <w:rFonts w:ascii="Arial" w:hAnsi="Arial" w:cs="Arial"/>
          <w:sz w:val="22"/>
          <w:szCs w:val="22"/>
        </w:rPr>
        <w:t>’</w:t>
      </w:r>
      <w:r w:rsidRPr="00406630">
        <w:rPr>
          <w:rFonts w:ascii="Arial" w:hAnsi="Arial" w:cs="Arial"/>
          <w:sz w:val="22"/>
          <w:szCs w:val="22"/>
        </w:rPr>
        <w:t>s Director has made every effort to learn from good pedagogical practice in language centres across Europe and has been most effective in disseminating lessons learnt to the Centre</w:t>
      </w:r>
      <w:r w:rsidRPr="00473C25">
        <w:rPr>
          <w:rFonts w:ascii="Arial" w:hAnsi="Arial" w:cs="Arial"/>
          <w:sz w:val="22"/>
          <w:szCs w:val="22"/>
        </w:rPr>
        <w:t>’</w:t>
      </w:r>
      <w:r>
        <w:rPr>
          <w:rFonts w:ascii="Arial" w:hAnsi="Arial" w:cs="Arial"/>
          <w:sz w:val="22"/>
          <w:szCs w:val="22"/>
        </w:rPr>
        <w:t>s teaching staff.</w:t>
      </w:r>
    </w:p>
    <w:p w:rsidR="00E25A4D" w:rsidRDefault="00E25A4D" w:rsidP="00880ADC">
      <w:pPr>
        <w:jc w:val="both"/>
        <w:rPr>
          <w:rFonts w:ascii="Arial" w:hAnsi="Arial" w:cs="Arial"/>
          <w:sz w:val="22"/>
          <w:szCs w:val="22"/>
        </w:rPr>
      </w:pPr>
    </w:p>
    <w:p w:rsidR="00E25A4D" w:rsidRDefault="00E25A4D" w:rsidP="00880ADC">
      <w:pPr>
        <w:tabs>
          <w:tab w:val="num" w:pos="1080"/>
        </w:tabs>
        <w:ind w:left="720" w:hanging="720"/>
        <w:jc w:val="both"/>
        <w:rPr>
          <w:rFonts w:ascii="Arial" w:hAnsi="Arial" w:cs="Arial"/>
          <w:sz w:val="22"/>
          <w:szCs w:val="22"/>
        </w:rPr>
      </w:pPr>
      <w:r>
        <w:rPr>
          <w:rFonts w:ascii="Arial" w:hAnsi="Arial" w:cs="Arial"/>
          <w:sz w:val="22"/>
          <w:szCs w:val="22"/>
        </w:rPr>
        <w:t>C.9</w:t>
      </w:r>
      <w:r>
        <w:rPr>
          <w:rFonts w:ascii="Arial" w:hAnsi="Arial" w:cs="Arial"/>
          <w:sz w:val="22"/>
          <w:szCs w:val="22"/>
        </w:rPr>
        <w:tab/>
      </w:r>
      <w:r w:rsidRPr="00406630">
        <w:rPr>
          <w:rFonts w:ascii="Arial" w:hAnsi="Arial" w:cs="Arial"/>
          <w:sz w:val="22"/>
          <w:szCs w:val="22"/>
        </w:rPr>
        <w:t>The Centre has played a significant role in the development and use of the European Language Portfolio.</w:t>
      </w:r>
    </w:p>
    <w:p w:rsidR="00E25A4D" w:rsidRDefault="00E25A4D" w:rsidP="00880ADC">
      <w:pPr>
        <w:jc w:val="both"/>
        <w:rPr>
          <w:rFonts w:ascii="Arial" w:hAnsi="Arial" w:cs="Arial"/>
          <w:sz w:val="22"/>
          <w:szCs w:val="22"/>
        </w:rPr>
      </w:pPr>
    </w:p>
    <w:p w:rsidR="00E25A4D" w:rsidRDefault="00E25A4D" w:rsidP="00880ADC">
      <w:pPr>
        <w:tabs>
          <w:tab w:val="num" w:pos="1080"/>
        </w:tabs>
        <w:ind w:left="720" w:hanging="720"/>
        <w:jc w:val="both"/>
        <w:rPr>
          <w:rFonts w:ascii="Arial" w:hAnsi="Arial" w:cs="Arial"/>
          <w:sz w:val="22"/>
          <w:szCs w:val="22"/>
        </w:rPr>
      </w:pPr>
      <w:r>
        <w:rPr>
          <w:rFonts w:ascii="Arial" w:hAnsi="Arial" w:cs="Arial"/>
          <w:sz w:val="22"/>
          <w:szCs w:val="22"/>
        </w:rPr>
        <w:t>C.10</w:t>
      </w:r>
      <w:r>
        <w:rPr>
          <w:rFonts w:ascii="Arial" w:hAnsi="Arial" w:cs="Arial"/>
          <w:sz w:val="22"/>
          <w:szCs w:val="22"/>
        </w:rPr>
        <w:tab/>
        <w:t xml:space="preserve">The </w:t>
      </w:r>
      <w:r w:rsidRPr="00406630">
        <w:rPr>
          <w:rFonts w:ascii="Arial" w:hAnsi="Arial" w:cs="Arial"/>
          <w:sz w:val="22"/>
          <w:szCs w:val="22"/>
        </w:rPr>
        <w:t>ALC has been quick to respond to developments in the world of language teaching, has made a number of sound strategic decisions and has enjoyed a degree of success in attracting external funding for specific projects.</w:t>
      </w:r>
    </w:p>
    <w:p w:rsidR="00E25A4D" w:rsidRDefault="00E25A4D" w:rsidP="00880ADC">
      <w:pPr>
        <w:jc w:val="both"/>
        <w:rPr>
          <w:rFonts w:ascii="Arial" w:hAnsi="Arial" w:cs="Arial"/>
          <w:sz w:val="22"/>
          <w:szCs w:val="22"/>
        </w:rPr>
      </w:pPr>
    </w:p>
    <w:p w:rsidR="00E25A4D" w:rsidRDefault="00E25A4D" w:rsidP="00880ADC">
      <w:pPr>
        <w:tabs>
          <w:tab w:val="num" w:pos="1080"/>
        </w:tabs>
        <w:ind w:left="720" w:hanging="720"/>
        <w:jc w:val="both"/>
        <w:rPr>
          <w:rFonts w:ascii="Arial" w:hAnsi="Arial" w:cs="Arial"/>
          <w:sz w:val="22"/>
          <w:szCs w:val="22"/>
        </w:rPr>
      </w:pPr>
      <w:r>
        <w:rPr>
          <w:rFonts w:ascii="Arial" w:hAnsi="Arial" w:cs="Arial"/>
          <w:sz w:val="22"/>
          <w:szCs w:val="22"/>
        </w:rPr>
        <w:t>C.11</w:t>
      </w:r>
      <w:r>
        <w:rPr>
          <w:rFonts w:ascii="Arial" w:hAnsi="Arial" w:cs="Arial"/>
          <w:sz w:val="22"/>
          <w:szCs w:val="22"/>
        </w:rPr>
        <w:tab/>
        <w:t xml:space="preserve">The </w:t>
      </w:r>
      <w:r w:rsidRPr="00406630">
        <w:rPr>
          <w:rFonts w:ascii="Arial" w:hAnsi="Arial" w:cs="Arial"/>
          <w:sz w:val="22"/>
          <w:szCs w:val="22"/>
        </w:rPr>
        <w:t xml:space="preserve">ALC contributes significantly to the internationalisation of the University. </w:t>
      </w:r>
    </w:p>
    <w:p w:rsidR="00E25A4D" w:rsidRDefault="00E25A4D" w:rsidP="00880ADC">
      <w:pPr>
        <w:ind w:left="207"/>
        <w:jc w:val="both"/>
        <w:rPr>
          <w:rFonts w:ascii="Arial" w:hAnsi="Arial" w:cs="Arial"/>
          <w:sz w:val="22"/>
          <w:szCs w:val="22"/>
        </w:rPr>
      </w:pPr>
    </w:p>
    <w:p w:rsidR="00E25A4D" w:rsidRPr="00DF54D1" w:rsidRDefault="00E25A4D" w:rsidP="00880ADC">
      <w:pPr>
        <w:tabs>
          <w:tab w:val="num" w:pos="1080"/>
        </w:tabs>
        <w:ind w:left="720" w:hanging="720"/>
        <w:jc w:val="both"/>
        <w:rPr>
          <w:rFonts w:ascii="Arial" w:hAnsi="Arial" w:cs="Arial"/>
          <w:sz w:val="22"/>
          <w:szCs w:val="22"/>
        </w:rPr>
      </w:pPr>
      <w:r>
        <w:rPr>
          <w:rFonts w:ascii="Arial" w:hAnsi="Arial" w:cs="Arial"/>
          <w:sz w:val="22"/>
          <w:szCs w:val="22"/>
        </w:rPr>
        <w:t>C.12</w:t>
      </w:r>
      <w:r>
        <w:rPr>
          <w:rFonts w:ascii="Arial" w:hAnsi="Arial" w:cs="Arial"/>
          <w:sz w:val="22"/>
          <w:szCs w:val="22"/>
        </w:rPr>
        <w:tab/>
      </w:r>
      <w:r w:rsidRPr="00406630">
        <w:rPr>
          <w:rFonts w:ascii="Arial" w:hAnsi="Arial" w:cs="Arial"/>
          <w:sz w:val="22"/>
          <w:szCs w:val="22"/>
        </w:rPr>
        <w:t>The Centre</w:t>
      </w:r>
      <w:r w:rsidRPr="00473C25">
        <w:rPr>
          <w:rFonts w:ascii="Arial" w:hAnsi="Arial" w:cs="Arial"/>
          <w:sz w:val="22"/>
          <w:szCs w:val="22"/>
        </w:rPr>
        <w:t>’</w:t>
      </w:r>
      <w:r w:rsidRPr="00406630">
        <w:rPr>
          <w:rFonts w:ascii="Arial" w:hAnsi="Arial" w:cs="Arial"/>
          <w:sz w:val="22"/>
          <w:szCs w:val="22"/>
        </w:rPr>
        <w:t>s website is clear, informative and well organised, acting as an effective marketing tool.</w:t>
      </w:r>
    </w:p>
    <w:p w:rsidR="00E25A4D" w:rsidRDefault="00E25A4D" w:rsidP="00880ADC">
      <w:pPr>
        <w:jc w:val="both"/>
        <w:rPr>
          <w:rFonts w:ascii="Arial" w:hAnsi="Arial" w:cs="Arial"/>
          <w:b/>
          <w:sz w:val="22"/>
          <w:szCs w:val="22"/>
        </w:rPr>
      </w:pPr>
    </w:p>
    <w:p w:rsidR="00E25A4D" w:rsidRPr="00880ADC" w:rsidRDefault="00E25A4D" w:rsidP="00880ADC">
      <w:pPr>
        <w:jc w:val="both"/>
        <w:rPr>
          <w:rFonts w:ascii="Arial" w:hAnsi="Arial" w:cs="Arial"/>
          <w:sz w:val="22"/>
          <w:szCs w:val="22"/>
          <w:u w:val="single"/>
        </w:rPr>
      </w:pPr>
      <w:r w:rsidRPr="00880ADC">
        <w:rPr>
          <w:rFonts w:ascii="Arial" w:hAnsi="Arial" w:cs="Arial"/>
          <w:sz w:val="22"/>
          <w:szCs w:val="22"/>
          <w:u w:val="single"/>
        </w:rPr>
        <w:t>Recommendations</w:t>
      </w:r>
    </w:p>
    <w:p w:rsidR="00E25A4D" w:rsidRPr="00DF54D1" w:rsidRDefault="00E25A4D" w:rsidP="00880ADC">
      <w:pPr>
        <w:jc w:val="both"/>
        <w:rPr>
          <w:rFonts w:ascii="Arial" w:hAnsi="Arial" w:cs="Arial"/>
          <w:sz w:val="22"/>
          <w:szCs w:val="22"/>
        </w:rPr>
      </w:pPr>
    </w:p>
    <w:p w:rsidR="00E25A4D" w:rsidRDefault="00E25A4D" w:rsidP="00880ADC">
      <w:pPr>
        <w:ind w:left="720" w:hanging="720"/>
        <w:jc w:val="both"/>
        <w:rPr>
          <w:rFonts w:ascii="Arial" w:hAnsi="Arial" w:cs="Arial"/>
          <w:sz w:val="22"/>
          <w:szCs w:val="22"/>
        </w:rPr>
      </w:pPr>
      <w:r>
        <w:rPr>
          <w:rFonts w:ascii="Arial" w:hAnsi="Arial" w:cs="Arial"/>
          <w:sz w:val="22"/>
          <w:szCs w:val="22"/>
        </w:rPr>
        <w:t>C.13</w:t>
      </w:r>
      <w:r>
        <w:rPr>
          <w:rFonts w:ascii="Arial" w:hAnsi="Arial" w:cs="Arial"/>
          <w:sz w:val="22"/>
          <w:szCs w:val="22"/>
        </w:rPr>
        <w:tab/>
      </w:r>
      <w:r w:rsidRPr="00406630">
        <w:rPr>
          <w:rFonts w:ascii="Arial" w:hAnsi="Arial" w:cs="Arial"/>
          <w:sz w:val="22"/>
          <w:szCs w:val="22"/>
        </w:rPr>
        <w:t>The Management Board</w:t>
      </w:r>
      <w:r>
        <w:rPr>
          <w:rFonts w:ascii="Arial" w:hAnsi="Arial" w:cs="Arial"/>
          <w:sz w:val="22"/>
          <w:szCs w:val="22"/>
        </w:rPr>
        <w:t>,</w:t>
      </w:r>
      <w:r w:rsidRPr="00406630">
        <w:rPr>
          <w:rFonts w:ascii="Arial" w:hAnsi="Arial" w:cs="Arial"/>
          <w:sz w:val="22"/>
          <w:szCs w:val="22"/>
        </w:rPr>
        <w:t xml:space="preserve"> in collaboration with the College of Arts and Celtic Studies</w:t>
      </w:r>
      <w:r>
        <w:rPr>
          <w:rFonts w:ascii="Arial" w:hAnsi="Arial" w:cs="Arial"/>
          <w:sz w:val="22"/>
          <w:szCs w:val="22"/>
        </w:rPr>
        <w:t>,</w:t>
      </w:r>
      <w:r w:rsidRPr="00406630">
        <w:rPr>
          <w:rFonts w:ascii="Arial" w:hAnsi="Arial" w:cs="Arial"/>
          <w:sz w:val="22"/>
          <w:szCs w:val="22"/>
        </w:rPr>
        <w:t xml:space="preserve"> should ensure that all existing FL modules undergo normal academic approval processes and that this becomes a standard procedure for all future modules. </w:t>
      </w:r>
    </w:p>
    <w:p w:rsidR="00E25A4D" w:rsidRDefault="00E25A4D" w:rsidP="00880ADC">
      <w:pPr>
        <w:ind w:left="153"/>
        <w:jc w:val="both"/>
        <w:rPr>
          <w:rFonts w:ascii="Arial" w:hAnsi="Arial" w:cs="Arial"/>
          <w:sz w:val="22"/>
          <w:szCs w:val="22"/>
        </w:rPr>
      </w:pPr>
    </w:p>
    <w:p w:rsidR="00E25A4D" w:rsidRDefault="00E25A4D" w:rsidP="00880ADC">
      <w:pPr>
        <w:ind w:left="720" w:hanging="720"/>
        <w:jc w:val="both"/>
        <w:rPr>
          <w:rFonts w:ascii="Arial" w:hAnsi="Arial" w:cs="Arial"/>
          <w:sz w:val="22"/>
          <w:szCs w:val="22"/>
        </w:rPr>
      </w:pPr>
      <w:r>
        <w:rPr>
          <w:rFonts w:ascii="Arial" w:hAnsi="Arial" w:cs="Arial"/>
          <w:sz w:val="22"/>
          <w:szCs w:val="22"/>
        </w:rPr>
        <w:t>C.14</w:t>
      </w:r>
      <w:r>
        <w:rPr>
          <w:rFonts w:ascii="Arial" w:hAnsi="Arial" w:cs="Arial"/>
          <w:sz w:val="22"/>
          <w:szCs w:val="22"/>
        </w:rPr>
        <w:tab/>
      </w:r>
      <w:r w:rsidRPr="00406630">
        <w:rPr>
          <w:rFonts w:ascii="Arial" w:hAnsi="Arial" w:cs="Arial"/>
          <w:sz w:val="22"/>
          <w:szCs w:val="22"/>
        </w:rPr>
        <w:t xml:space="preserve">Until a more satisfactory staffing structure and more transparent quality assurance procedures are in place, the ALC should be cautious about further expanding the FL </w:t>
      </w:r>
      <w:r w:rsidRPr="00406630">
        <w:rPr>
          <w:rFonts w:ascii="Arial" w:hAnsi="Arial" w:cs="Arial"/>
          <w:i/>
          <w:sz w:val="22"/>
          <w:szCs w:val="22"/>
        </w:rPr>
        <w:t>Horizons</w:t>
      </w:r>
      <w:r w:rsidRPr="00406630">
        <w:rPr>
          <w:rFonts w:ascii="Arial" w:hAnsi="Arial" w:cs="Arial"/>
          <w:sz w:val="22"/>
          <w:szCs w:val="22"/>
        </w:rPr>
        <w:t xml:space="preserve"> programme</w:t>
      </w:r>
      <w:r>
        <w:rPr>
          <w:rFonts w:ascii="Arial" w:hAnsi="Arial" w:cs="Arial"/>
          <w:sz w:val="22"/>
          <w:szCs w:val="22"/>
        </w:rPr>
        <w:t xml:space="preserve"> but should focus on supporting students to make informed module choices about progressing to higher levels of FL achievement and on recruiting students from across all schools.</w:t>
      </w:r>
    </w:p>
    <w:p w:rsidR="00E25A4D" w:rsidRDefault="00E25A4D" w:rsidP="00880ADC">
      <w:pPr>
        <w:ind w:left="153"/>
        <w:jc w:val="both"/>
        <w:rPr>
          <w:rFonts w:ascii="Arial" w:hAnsi="Arial" w:cs="Arial"/>
          <w:sz w:val="22"/>
          <w:szCs w:val="22"/>
        </w:rPr>
      </w:pPr>
    </w:p>
    <w:p w:rsidR="00E25A4D" w:rsidRDefault="00E25A4D" w:rsidP="00880ADC">
      <w:pPr>
        <w:ind w:left="720" w:hanging="720"/>
        <w:jc w:val="both"/>
        <w:rPr>
          <w:rFonts w:ascii="Arial" w:hAnsi="Arial" w:cs="Arial"/>
          <w:sz w:val="22"/>
          <w:szCs w:val="22"/>
        </w:rPr>
      </w:pPr>
      <w:r>
        <w:rPr>
          <w:rFonts w:ascii="Arial" w:hAnsi="Arial" w:cs="Arial"/>
          <w:sz w:val="22"/>
          <w:szCs w:val="22"/>
        </w:rPr>
        <w:t>C.15</w:t>
      </w:r>
      <w:r>
        <w:rPr>
          <w:rFonts w:ascii="Arial" w:hAnsi="Arial" w:cs="Arial"/>
          <w:sz w:val="22"/>
          <w:szCs w:val="22"/>
        </w:rPr>
        <w:tab/>
      </w:r>
      <w:r w:rsidRPr="00406630">
        <w:rPr>
          <w:rFonts w:ascii="Arial" w:hAnsi="Arial" w:cs="Arial"/>
          <w:sz w:val="22"/>
          <w:szCs w:val="22"/>
        </w:rPr>
        <w:t xml:space="preserve">The Centre should introduce an appropriate number of external examiners for FL modules. </w:t>
      </w:r>
    </w:p>
    <w:p w:rsidR="00E25A4D" w:rsidRDefault="00E25A4D" w:rsidP="00880ADC">
      <w:pPr>
        <w:ind w:left="153"/>
        <w:jc w:val="both"/>
        <w:rPr>
          <w:rFonts w:ascii="Arial" w:hAnsi="Arial" w:cs="Arial"/>
          <w:sz w:val="22"/>
          <w:szCs w:val="22"/>
        </w:rPr>
      </w:pPr>
    </w:p>
    <w:p w:rsidR="00E25A4D" w:rsidRPr="00DF54D1" w:rsidRDefault="00E25A4D" w:rsidP="00880ADC">
      <w:pPr>
        <w:ind w:left="720" w:hanging="720"/>
        <w:jc w:val="both"/>
        <w:rPr>
          <w:rFonts w:ascii="Arial" w:hAnsi="Arial" w:cs="Arial"/>
          <w:sz w:val="22"/>
          <w:szCs w:val="22"/>
        </w:rPr>
      </w:pPr>
      <w:r>
        <w:rPr>
          <w:rFonts w:ascii="Arial" w:hAnsi="Arial" w:cs="Arial"/>
          <w:sz w:val="22"/>
          <w:szCs w:val="22"/>
        </w:rPr>
        <w:t>C.16</w:t>
      </w:r>
      <w:r>
        <w:rPr>
          <w:rFonts w:ascii="Arial" w:hAnsi="Arial" w:cs="Arial"/>
          <w:sz w:val="22"/>
          <w:szCs w:val="22"/>
        </w:rPr>
        <w:tab/>
      </w:r>
      <w:r w:rsidRPr="00406630">
        <w:rPr>
          <w:rFonts w:ascii="Arial" w:hAnsi="Arial" w:cs="Arial"/>
          <w:sz w:val="22"/>
          <w:szCs w:val="22"/>
        </w:rPr>
        <w:t xml:space="preserve">The ALC and SLL should establish a forum to clarify respective areas of activity and to explore potential future collaboration. </w:t>
      </w:r>
      <w:r>
        <w:rPr>
          <w:rFonts w:ascii="Arial" w:hAnsi="Arial" w:cs="Arial"/>
          <w:sz w:val="22"/>
          <w:szCs w:val="22"/>
        </w:rPr>
        <w:t xml:space="preserve"> </w:t>
      </w:r>
      <w:r w:rsidRPr="00406630">
        <w:rPr>
          <w:rFonts w:ascii="Arial" w:hAnsi="Arial" w:cs="Arial"/>
          <w:sz w:val="22"/>
          <w:szCs w:val="22"/>
        </w:rPr>
        <w:t>This should be an incremental process and in the short-term should focus on avoiding overlap in the provision of language elective modules and improving the advertising of all UCD language electives.</w:t>
      </w:r>
    </w:p>
    <w:p w:rsidR="00E25A4D" w:rsidRDefault="00E25A4D" w:rsidP="00880ADC">
      <w:pPr>
        <w:ind w:left="720"/>
        <w:jc w:val="both"/>
        <w:rPr>
          <w:rFonts w:ascii="Arial" w:hAnsi="Arial" w:cs="Arial"/>
          <w:sz w:val="22"/>
          <w:szCs w:val="22"/>
        </w:rPr>
      </w:pPr>
    </w:p>
    <w:p w:rsidR="00E25A4D" w:rsidRPr="00DF54D1" w:rsidRDefault="00E25A4D" w:rsidP="00880ADC">
      <w:pPr>
        <w:ind w:left="720"/>
        <w:jc w:val="both"/>
        <w:rPr>
          <w:rFonts w:ascii="Arial" w:hAnsi="Arial" w:cs="Arial"/>
          <w:sz w:val="22"/>
          <w:szCs w:val="22"/>
        </w:rPr>
      </w:pPr>
    </w:p>
    <w:p w:rsidR="00E25A4D" w:rsidRPr="00E723FC" w:rsidRDefault="00E25A4D" w:rsidP="00880ADC">
      <w:pPr>
        <w:jc w:val="both"/>
        <w:rPr>
          <w:rFonts w:ascii="Arial" w:hAnsi="Arial" w:cs="Arial"/>
          <w:b/>
          <w:sz w:val="22"/>
          <w:szCs w:val="22"/>
          <w:u w:val="single"/>
        </w:rPr>
      </w:pPr>
      <w:r w:rsidRPr="00E723FC">
        <w:rPr>
          <w:rFonts w:ascii="Arial" w:hAnsi="Arial" w:cs="Arial"/>
          <w:b/>
          <w:sz w:val="22"/>
          <w:szCs w:val="22"/>
          <w:u w:val="single"/>
        </w:rPr>
        <w:t xml:space="preserve">D. Teaching and Learning – The Teaching of English and Graduate </w:t>
      </w:r>
      <w:r w:rsidRPr="00E723FC">
        <w:rPr>
          <w:rFonts w:ascii="Arial" w:hAnsi="Arial" w:cs="Arial"/>
          <w:b/>
          <w:sz w:val="22"/>
          <w:szCs w:val="22"/>
          <w:u w:val="single"/>
        </w:rPr>
        <w:br/>
      </w:r>
      <w:r w:rsidRPr="00E723FC">
        <w:rPr>
          <w:rFonts w:ascii="Arial" w:hAnsi="Arial" w:cs="Arial"/>
          <w:b/>
          <w:sz w:val="22"/>
          <w:szCs w:val="22"/>
        </w:rPr>
        <w:t xml:space="preserve">       </w:t>
      </w:r>
      <w:r w:rsidRPr="00E723FC">
        <w:rPr>
          <w:rFonts w:ascii="Arial" w:hAnsi="Arial" w:cs="Arial"/>
          <w:b/>
          <w:sz w:val="22"/>
          <w:szCs w:val="22"/>
          <w:u w:val="single"/>
        </w:rPr>
        <w:t>Programmes in TESOL</w:t>
      </w:r>
    </w:p>
    <w:p w:rsidR="00E25A4D" w:rsidRDefault="00E25A4D" w:rsidP="00880ADC">
      <w:pPr>
        <w:jc w:val="both"/>
        <w:rPr>
          <w:rFonts w:ascii="Arial" w:hAnsi="Arial" w:cs="Arial"/>
          <w:b/>
          <w:sz w:val="22"/>
          <w:szCs w:val="22"/>
        </w:rPr>
      </w:pPr>
    </w:p>
    <w:p w:rsidR="00E25A4D" w:rsidRPr="00880ADC" w:rsidRDefault="00E25A4D" w:rsidP="00880ADC">
      <w:pPr>
        <w:jc w:val="both"/>
        <w:rPr>
          <w:rFonts w:ascii="Arial" w:hAnsi="Arial" w:cs="Arial"/>
          <w:sz w:val="22"/>
          <w:szCs w:val="22"/>
          <w:u w:val="single"/>
        </w:rPr>
      </w:pPr>
      <w:r w:rsidRPr="00880ADC">
        <w:rPr>
          <w:rFonts w:ascii="Arial" w:hAnsi="Arial" w:cs="Arial"/>
          <w:sz w:val="22"/>
          <w:szCs w:val="22"/>
          <w:u w:val="single"/>
        </w:rPr>
        <w:t>Commendations</w:t>
      </w:r>
    </w:p>
    <w:p w:rsidR="00E25A4D" w:rsidRDefault="00E25A4D" w:rsidP="00880ADC">
      <w:pPr>
        <w:ind w:left="108"/>
        <w:jc w:val="both"/>
        <w:rPr>
          <w:rFonts w:ascii="Arial" w:hAnsi="Arial" w:cs="Arial"/>
          <w:sz w:val="22"/>
          <w:szCs w:val="22"/>
        </w:rPr>
      </w:pPr>
    </w:p>
    <w:p w:rsidR="00E25A4D" w:rsidRDefault="00E25A4D" w:rsidP="00880ADC">
      <w:pPr>
        <w:ind w:left="720" w:hanging="765"/>
        <w:jc w:val="both"/>
        <w:rPr>
          <w:rFonts w:ascii="Arial" w:hAnsi="Arial" w:cs="Arial"/>
          <w:sz w:val="22"/>
          <w:szCs w:val="22"/>
        </w:rPr>
      </w:pPr>
      <w:r>
        <w:rPr>
          <w:rFonts w:ascii="Arial" w:hAnsi="Arial" w:cs="Arial"/>
          <w:sz w:val="22"/>
          <w:szCs w:val="22"/>
        </w:rPr>
        <w:t>D.1</w:t>
      </w:r>
      <w:r>
        <w:rPr>
          <w:rFonts w:ascii="Arial" w:hAnsi="Arial" w:cs="Arial"/>
          <w:sz w:val="22"/>
          <w:szCs w:val="22"/>
        </w:rPr>
        <w:tab/>
      </w:r>
      <w:r w:rsidRPr="00406630">
        <w:rPr>
          <w:rFonts w:ascii="Arial" w:hAnsi="Arial" w:cs="Arial"/>
          <w:sz w:val="22"/>
          <w:szCs w:val="22"/>
        </w:rPr>
        <w:t>The Centre provides a very wide range of English language programmes at undergraduate level and an innovative graduate pathway of nested courses for teacher education in TESOL.</w:t>
      </w:r>
    </w:p>
    <w:p w:rsidR="00E25A4D" w:rsidRDefault="00E25A4D" w:rsidP="00880ADC">
      <w:pPr>
        <w:ind w:left="108"/>
        <w:jc w:val="both"/>
        <w:rPr>
          <w:rFonts w:ascii="Arial" w:hAnsi="Arial" w:cs="Arial"/>
          <w:sz w:val="22"/>
          <w:szCs w:val="22"/>
        </w:rPr>
      </w:pPr>
    </w:p>
    <w:p w:rsidR="00E25A4D" w:rsidRDefault="00E25A4D" w:rsidP="00880ADC">
      <w:pPr>
        <w:ind w:left="720" w:hanging="765"/>
        <w:jc w:val="both"/>
        <w:rPr>
          <w:rFonts w:ascii="Arial" w:hAnsi="Arial" w:cs="Arial"/>
          <w:sz w:val="22"/>
          <w:szCs w:val="22"/>
        </w:rPr>
      </w:pPr>
      <w:r>
        <w:rPr>
          <w:rFonts w:ascii="Arial" w:hAnsi="Arial" w:cs="Arial"/>
          <w:sz w:val="22"/>
          <w:szCs w:val="22"/>
        </w:rPr>
        <w:t>D.2</w:t>
      </w:r>
      <w:r>
        <w:rPr>
          <w:rFonts w:ascii="Arial" w:hAnsi="Arial" w:cs="Arial"/>
          <w:sz w:val="22"/>
          <w:szCs w:val="22"/>
        </w:rPr>
        <w:tab/>
      </w:r>
      <w:r w:rsidRPr="00406630">
        <w:rPr>
          <w:rFonts w:ascii="Arial" w:hAnsi="Arial" w:cs="Arial"/>
          <w:sz w:val="22"/>
          <w:szCs w:val="22"/>
        </w:rPr>
        <w:t>The Centre has been</w:t>
      </w:r>
      <w:r>
        <w:rPr>
          <w:rFonts w:ascii="Arial" w:hAnsi="Arial" w:cs="Arial"/>
          <w:sz w:val="22"/>
          <w:szCs w:val="22"/>
        </w:rPr>
        <w:t xml:space="preserve"> </w:t>
      </w:r>
      <w:r w:rsidRPr="00406630">
        <w:rPr>
          <w:rFonts w:ascii="Arial" w:hAnsi="Arial" w:cs="Arial"/>
          <w:sz w:val="22"/>
          <w:szCs w:val="22"/>
        </w:rPr>
        <w:t>successful in securing external funding and in developing income-generating programmes which have met a demand for general English and graduate teacher education in the field of TESOL.</w:t>
      </w:r>
      <w:r>
        <w:rPr>
          <w:rFonts w:ascii="Arial" w:hAnsi="Arial" w:cs="Arial"/>
          <w:sz w:val="22"/>
          <w:szCs w:val="22"/>
        </w:rPr>
        <w:t xml:space="preserve"> </w:t>
      </w:r>
      <w:r w:rsidRPr="00406630">
        <w:rPr>
          <w:rFonts w:ascii="Arial" w:hAnsi="Arial" w:cs="Arial"/>
          <w:sz w:val="22"/>
          <w:szCs w:val="22"/>
        </w:rPr>
        <w:t xml:space="preserve"> These require continued support, particularly in terms of rooms for summer teaching.</w:t>
      </w:r>
    </w:p>
    <w:p w:rsidR="00E25A4D" w:rsidRDefault="00E25A4D" w:rsidP="00880ADC">
      <w:pPr>
        <w:ind w:left="108"/>
        <w:jc w:val="both"/>
        <w:rPr>
          <w:rFonts w:ascii="Arial" w:hAnsi="Arial" w:cs="Arial"/>
          <w:sz w:val="22"/>
          <w:szCs w:val="22"/>
        </w:rPr>
      </w:pPr>
    </w:p>
    <w:p w:rsidR="00E25A4D" w:rsidRDefault="00E25A4D" w:rsidP="00880ADC">
      <w:pPr>
        <w:ind w:left="720" w:hanging="765"/>
        <w:jc w:val="both"/>
        <w:rPr>
          <w:rFonts w:ascii="Arial" w:hAnsi="Arial" w:cs="Arial"/>
          <w:sz w:val="22"/>
          <w:szCs w:val="22"/>
        </w:rPr>
      </w:pPr>
      <w:r>
        <w:rPr>
          <w:rFonts w:ascii="Arial" w:hAnsi="Arial" w:cs="Arial"/>
          <w:sz w:val="22"/>
          <w:szCs w:val="22"/>
        </w:rPr>
        <w:t>D.3</w:t>
      </w:r>
      <w:r>
        <w:rPr>
          <w:rFonts w:ascii="Arial" w:hAnsi="Arial" w:cs="Arial"/>
          <w:sz w:val="22"/>
          <w:szCs w:val="22"/>
        </w:rPr>
        <w:tab/>
      </w:r>
      <w:r w:rsidRPr="00406630">
        <w:rPr>
          <w:rFonts w:ascii="Arial" w:hAnsi="Arial" w:cs="Arial"/>
          <w:sz w:val="22"/>
          <w:szCs w:val="22"/>
        </w:rPr>
        <w:t>The Centre has established an efficient administrative system for managing large numbers of part time staff and copes with large numbers of students and test-candidates.</w:t>
      </w:r>
    </w:p>
    <w:p w:rsidR="00E25A4D" w:rsidRDefault="00E25A4D" w:rsidP="00880ADC">
      <w:pPr>
        <w:ind w:left="108"/>
        <w:jc w:val="both"/>
        <w:rPr>
          <w:rFonts w:ascii="Arial" w:hAnsi="Arial" w:cs="Arial"/>
          <w:sz w:val="22"/>
          <w:szCs w:val="22"/>
        </w:rPr>
      </w:pPr>
    </w:p>
    <w:p w:rsidR="00E25A4D" w:rsidRDefault="00E25A4D" w:rsidP="00880ADC">
      <w:pPr>
        <w:ind w:left="720" w:hanging="765"/>
        <w:jc w:val="both"/>
        <w:rPr>
          <w:rFonts w:ascii="Arial" w:hAnsi="Arial" w:cs="Arial"/>
          <w:sz w:val="22"/>
          <w:szCs w:val="22"/>
        </w:rPr>
      </w:pPr>
      <w:r>
        <w:rPr>
          <w:rFonts w:ascii="Arial" w:hAnsi="Arial" w:cs="Arial"/>
          <w:sz w:val="22"/>
          <w:szCs w:val="22"/>
        </w:rPr>
        <w:t>D.4</w:t>
      </w:r>
      <w:r>
        <w:rPr>
          <w:rFonts w:ascii="Arial" w:hAnsi="Arial" w:cs="Arial"/>
          <w:sz w:val="22"/>
          <w:szCs w:val="22"/>
        </w:rPr>
        <w:tab/>
      </w:r>
      <w:r w:rsidRPr="00406630">
        <w:rPr>
          <w:rFonts w:ascii="Arial" w:hAnsi="Arial" w:cs="Arial"/>
          <w:sz w:val="22"/>
          <w:szCs w:val="22"/>
        </w:rPr>
        <w:t>The Centre has established itself as the leading IELTS testing centre in Ireland and not only attracts considerable income</w:t>
      </w:r>
      <w:r>
        <w:rPr>
          <w:rFonts w:ascii="Arial" w:hAnsi="Arial" w:cs="Arial"/>
          <w:sz w:val="22"/>
          <w:szCs w:val="22"/>
        </w:rPr>
        <w:t>,</w:t>
      </w:r>
      <w:r w:rsidRPr="00406630">
        <w:rPr>
          <w:rFonts w:ascii="Arial" w:hAnsi="Arial" w:cs="Arial"/>
          <w:sz w:val="22"/>
          <w:szCs w:val="22"/>
        </w:rPr>
        <w:t xml:space="preserve"> but also contributes to the profile of the ALC and the University itself.</w:t>
      </w:r>
    </w:p>
    <w:p w:rsidR="00E25A4D" w:rsidRDefault="00E25A4D" w:rsidP="00880ADC">
      <w:pPr>
        <w:ind w:left="108"/>
        <w:jc w:val="both"/>
        <w:rPr>
          <w:rFonts w:ascii="Arial" w:hAnsi="Arial" w:cs="Arial"/>
          <w:sz w:val="22"/>
          <w:szCs w:val="22"/>
        </w:rPr>
      </w:pPr>
    </w:p>
    <w:p w:rsidR="00E25A4D" w:rsidRDefault="00E25A4D" w:rsidP="00880ADC">
      <w:pPr>
        <w:ind w:left="720" w:hanging="765"/>
        <w:jc w:val="both"/>
        <w:rPr>
          <w:rFonts w:ascii="Arial" w:hAnsi="Arial" w:cs="Arial"/>
          <w:sz w:val="22"/>
          <w:szCs w:val="22"/>
        </w:rPr>
      </w:pPr>
      <w:r>
        <w:rPr>
          <w:rFonts w:ascii="Arial" w:hAnsi="Arial" w:cs="Arial"/>
          <w:sz w:val="22"/>
          <w:szCs w:val="22"/>
        </w:rPr>
        <w:t>D.5</w:t>
      </w:r>
      <w:r>
        <w:rPr>
          <w:rFonts w:ascii="Arial" w:hAnsi="Arial" w:cs="Arial"/>
          <w:sz w:val="22"/>
          <w:szCs w:val="22"/>
        </w:rPr>
        <w:tab/>
      </w:r>
      <w:r w:rsidRPr="00406630">
        <w:rPr>
          <w:rFonts w:ascii="Arial" w:hAnsi="Arial" w:cs="Arial"/>
          <w:sz w:val="22"/>
          <w:szCs w:val="22"/>
        </w:rPr>
        <w:t xml:space="preserve">The commercial unit of the ALC has been successful in its outreach activities and in establishing links with universities and individuals overseas through its summer English programmes. </w:t>
      </w:r>
      <w:r>
        <w:rPr>
          <w:rFonts w:ascii="Arial" w:hAnsi="Arial" w:cs="Arial"/>
          <w:sz w:val="22"/>
          <w:szCs w:val="22"/>
        </w:rPr>
        <w:t xml:space="preserve"> </w:t>
      </w:r>
      <w:r w:rsidRPr="00406630">
        <w:rPr>
          <w:rFonts w:ascii="Arial" w:hAnsi="Arial" w:cs="Arial"/>
          <w:sz w:val="22"/>
          <w:szCs w:val="22"/>
        </w:rPr>
        <w:t xml:space="preserve">These connections are of considerable potential value to the </w:t>
      </w:r>
      <w:r>
        <w:rPr>
          <w:rFonts w:ascii="Arial" w:hAnsi="Arial" w:cs="Arial"/>
          <w:sz w:val="22"/>
          <w:szCs w:val="22"/>
        </w:rPr>
        <w:t>U</w:t>
      </w:r>
      <w:r w:rsidRPr="00406630">
        <w:rPr>
          <w:rFonts w:ascii="Arial" w:hAnsi="Arial" w:cs="Arial"/>
          <w:sz w:val="22"/>
          <w:szCs w:val="22"/>
        </w:rPr>
        <w:t>niversity.</w:t>
      </w:r>
    </w:p>
    <w:p w:rsidR="00E25A4D" w:rsidRDefault="00E25A4D" w:rsidP="00880ADC">
      <w:pPr>
        <w:jc w:val="both"/>
        <w:rPr>
          <w:rFonts w:ascii="Arial" w:hAnsi="Arial" w:cs="Arial"/>
          <w:b/>
          <w:sz w:val="22"/>
          <w:szCs w:val="22"/>
        </w:rPr>
      </w:pPr>
    </w:p>
    <w:p w:rsidR="00E25A4D" w:rsidRPr="00880ADC" w:rsidRDefault="00E25A4D" w:rsidP="00880ADC">
      <w:pPr>
        <w:jc w:val="both"/>
        <w:rPr>
          <w:rFonts w:ascii="Arial" w:hAnsi="Arial" w:cs="Arial"/>
          <w:sz w:val="22"/>
          <w:szCs w:val="22"/>
          <w:u w:val="single"/>
        </w:rPr>
      </w:pPr>
      <w:r w:rsidRPr="00880ADC">
        <w:rPr>
          <w:rFonts w:ascii="Arial" w:hAnsi="Arial" w:cs="Arial"/>
          <w:sz w:val="22"/>
          <w:szCs w:val="22"/>
          <w:u w:val="single"/>
        </w:rPr>
        <w:t>Recommendations</w:t>
      </w:r>
    </w:p>
    <w:p w:rsidR="00E25A4D" w:rsidRPr="00DF54D1" w:rsidRDefault="00E25A4D" w:rsidP="00880ADC">
      <w:pPr>
        <w:jc w:val="both"/>
        <w:rPr>
          <w:rFonts w:ascii="Arial" w:hAnsi="Arial" w:cs="Arial"/>
          <w:b/>
          <w:sz w:val="22"/>
          <w:szCs w:val="22"/>
        </w:rPr>
      </w:pPr>
    </w:p>
    <w:p w:rsidR="00E25A4D" w:rsidRDefault="00E25A4D" w:rsidP="00880ADC">
      <w:pPr>
        <w:ind w:left="720" w:hanging="720"/>
        <w:jc w:val="both"/>
        <w:rPr>
          <w:rFonts w:ascii="Arial" w:hAnsi="Arial" w:cs="Arial"/>
          <w:sz w:val="22"/>
          <w:szCs w:val="22"/>
        </w:rPr>
      </w:pPr>
      <w:r>
        <w:rPr>
          <w:rFonts w:ascii="Arial" w:hAnsi="Arial" w:cs="Arial"/>
          <w:sz w:val="22"/>
          <w:szCs w:val="22"/>
        </w:rPr>
        <w:t>D.6</w:t>
      </w:r>
      <w:r>
        <w:rPr>
          <w:rFonts w:ascii="Arial" w:hAnsi="Arial" w:cs="Arial"/>
          <w:sz w:val="22"/>
          <w:szCs w:val="22"/>
        </w:rPr>
        <w:tab/>
      </w:r>
      <w:r w:rsidRPr="00406630">
        <w:rPr>
          <w:rFonts w:ascii="Arial" w:hAnsi="Arial" w:cs="Arial"/>
          <w:sz w:val="22"/>
          <w:szCs w:val="22"/>
        </w:rPr>
        <w:t xml:space="preserve">The </w:t>
      </w:r>
      <w:r>
        <w:rPr>
          <w:rFonts w:ascii="Arial" w:hAnsi="Arial" w:cs="Arial"/>
          <w:sz w:val="22"/>
          <w:szCs w:val="22"/>
        </w:rPr>
        <w:t>RG</w:t>
      </w:r>
      <w:r w:rsidRPr="00406630">
        <w:rPr>
          <w:rFonts w:ascii="Arial" w:hAnsi="Arial" w:cs="Arial"/>
          <w:sz w:val="22"/>
          <w:szCs w:val="22"/>
        </w:rPr>
        <w:t xml:space="preserve"> recommends that the ALC should restructure its commercial activities so that they become ancillary to its core role of supporting UCD students. </w:t>
      </w:r>
      <w:r>
        <w:rPr>
          <w:rFonts w:ascii="Arial" w:hAnsi="Arial" w:cs="Arial"/>
          <w:sz w:val="22"/>
          <w:szCs w:val="22"/>
        </w:rPr>
        <w:t xml:space="preserve"> S</w:t>
      </w:r>
      <w:r w:rsidRPr="00BB6557">
        <w:rPr>
          <w:rFonts w:ascii="Arial" w:hAnsi="Arial" w:cs="Arial"/>
          <w:sz w:val="22"/>
          <w:szCs w:val="22"/>
        </w:rPr>
        <w:t xml:space="preserve">elf-funding </w:t>
      </w:r>
      <w:r>
        <w:rPr>
          <w:rFonts w:ascii="Arial" w:hAnsi="Arial" w:cs="Arial"/>
          <w:sz w:val="22"/>
          <w:szCs w:val="22"/>
        </w:rPr>
        <w:t>should</w:t>
      </w:r>
      <w:r w:rsidRPr="00BB6557">
        <w:rPr>
          <w:rFonts w:ascii="Arial" w:hAnsi="Arial" w:cs="Arial"/>
          <w:sz w:val="22"/>
          <w:szCs w:val="22"/>
        </w:rPr>
        <w:t xml:space="preserve"> continue to play a role in the provision of pre-sessional support, EFL programmes, English language testing, and postgrad</w:t>
      </w:r>
      <w:r>
        <w:rPr>
          <w:rFonts w:ascii="Arial" w:hAnsi="Arial" w:cs="Arial"/>
          <w:sz w:val="22"/>
          <w:szCs w:val="22"/>
        </w:rPr>
        <w:t>uate</w:t>
      </w:r>
      <w:r w:rsidRPr="00BB6557">
        <w:rPr>
          <w:rFonts w:ascii="Arial" w:hAnsi="Arial" w:cs="Arial"/>
          <w:sz w:val="22"/>
          <w:szCs w:val="22"/>
        </w:rPr>
        <w:t xml:space="preserve"> TESOL</w:t>
      </w:r>
      <w:r>
        <w:rPr>
          <w:rFonts w:ascii="Arial" w:hAnsi="Arial" w:cs="Arial"/>
          <w:sz w:val="22"/>
          <w:szCs w:val="22"/>
        </w:rPr>
        <w:t xml:space="preserve"> programmes while s</w:t>
      </w:r>
      <w:r w:rsidRPr="00BB6557">
        <w:rPr>
          <w:rFonts w:ascii="Arial" w:hAnsi="Arial" w:cs="Arial"/>
          <w:sz w:val="22"/>
          <w:szCs w:val="22"/>
        </w:rPr>
        <w:t>urpluses from this commercial income stream will enable the Centre to develop its infrastructure and technological needs.</w:t>
      </w:r>
    </w:p>
    <w:p w:rsidR="00E25A4D" w:rsidRDefault="00E25A4D" w:rsidP="00880ADC">
      <w:pPr>
        <w:ind w:left="436"/>
        <w:jc w:val="both"/>
        <w:rPr>
          <w:rFonts w:ascii="Arial" w:hAnsi="Arial" w:cs="Arial"/>
          <w:sz w:val="22"/>
          <w:szCs w:val="22"/>
        </w:rPr>
      </w:pPr>
    </w:p>
    <w:p w:rsidR="00E25A4D" w:rsidRDefault="00E25A4D" w:rsidP="00880ADC">
      <w:pPr>
        <w:ind w:left="720" w:hanging="720"/>
        <w:jc w:val="both"/>
        <w:rPr>
          <w:rFonts w:ascii="Arial" w:hAnsi="Arial" w:cs="Arial"/>
          <w:sz w:val="22"/>
          <w:szCs w:val="22"/>
        </w:rPr>
      </w:pPr>
      <w:r>
        <w:rPr>
          <w:rFonts w:ascii="Arial" w:hAnsi="Arial" w:cs="Arial"/>
          <w:sz w:val="22"/>
          <w:szCs w:val="22"/>
        </w:rPr>
        <w:t>D.7</w:t>
      </w:r>
      <w:r>
        <w:rPr>
          <w:rFonts w:ascii="Arial" w:hAnsi="Arial" w:cs="Arial"/>
          <w:sz w:val="22"/>
          <w:szCs w:val="22"/>
        </w:rPr>
        <w:tab/>
      </w:r>
      <w:r w:rsidRPr="00406630">
        <w:rPr>
          <w:rFonts w:ascii="Arial" w:hAnsi="Arial" w:cs="Arial"/>
          <w:sz w:val="22"/>
          <w:szCs w:val="22"/>
        </w:rPr>
        <w:t>The ALC needs to work with key stakeholders to support internationalisation through provision of pre-sessional and insessional English for Academic Purposes (EAP) courses.</w:t>
      </w:r>
      <w:r>
        <w:rPr>
          <w:rFonts w:ascii="Arial" w:hAnsi="Arial" w:cs="Arial"/>
          <w:sz w:val="22"/>
          <w:szCs w:val="22"/>
        </w:rPr>
        <w:t xml:space="preserve"> </w:t>
      </w:r>
      <w:r w:rsidRPr="00406630">
        <w:rPr>
          <w:rFonts w:ascii="Arial" w:hAnsi="Arial" w:cs="Arial"/>
          <w:sz w:val="22"/>
          <w:szCs w:val="22"/>
        </w:rPr>
        <w:t xml:space="preserve"> It should be recognised that insessional programmes may not be self-financing and must be supported.</w:t>
      </w:r>
    </w:p>
    <w:p w:rsidR="00E25A4D" w:rsidRDefault="00E25A4D" w:rsidP="00880ADC">
      <w:pPr>
        <w:ind w:left="496"/>
        <w:jc w:val="both"/>
        <w:rPr>
          <w:rFonts w:ascii="Arial" w:hAnsi="Arial" w:cs="Arial"/>
          <w:sz w:val="22"/>
          <w:szCs w:val="22"/>
        </w:rPr>
      </w:pPr>
    </w:p>
    <w:p w:rsidR="00E25A4D" w:rsidRDefault="00E25A4D" w:rsidP="00880ADC">
      <w:pPr>
        <w:ind w:left="720" w:hanging="720"/>
        <w:jc w:val="both"/>
        <w:rPr>
          <w:rFonts w:ascii="Arial" w:hAnsi="Arial" w:cs="Arial"/>
          <w:sz w:val="22"/>
          <w:szCs w:val="22"/>
        </w:rPr>
      </w:pPr>
      <w:r>
        <w:rPr>
          <w:rFonts w:ascii="Arial" w:hAnsi="Arial" w:cs="Arial"/>
          <w:sz w:val="22"/>
          <w:szCs w:val="22"/>
        </w:rPr>
        <w:t>D.8</w:t>
      </w:r>
      <w:r>
        <w:rPr>
          <w:rFonts w:ascii="Arial" w:hAnsi="Arial" w:cs="Arial"/>
          <w:sz w:val="22"/>
          <w:szCs w:val="22"/>
        </w:rPr>
        <w:tab/>
      </w:r>
      <w:r w:rsidRPr="00406630">
        <w:rPr>
          <w:rFonts w:ascii="Arial" w:hAnsi="Arial" w:cs="Arial"/>
          <w:sz w:val="22"/>
          <w:szCs w:val="22"/>
        </w:rPr>
        <w:t>The ALC should progress its objective of becoming professionally accredited by the British Association of Lecturers in English for Academic Purposes (BALEAP</w:t>
      </w:r>
      <w:r>
        <w:rPr>
          <w:rFonts w:ascii="Arial" w:hAnsi="Arial" w:cs="Arial"/>
          <w:sz w:val="22"/>
          <w:szCs w:val="22"/>
        </w:rPr>
        <w:t>)</w:t>
      </w:r>
      <w:r w:rsidRPr="00406630">
        <w:rPr>
          <w:rFonts w:ascii="Arial" w:hAnsi="Arial" w:cs="Arial"/>
          <w:sz w:val="22"/>
          <w:szCs w:val="22"/>
        </w:rPr>
        <w:t xml:space="preserve">. </w:t>
      </w:r>
    </w:p>
    <w:p w:rsidR="00E25A4D" w:rsidRDefault="00E25A4D" w:rsidP="00880ADC">
      <w:pPr>
        <w:ind w:left="436"/>
        <w:jc w:val="both"/>
        <w:rPr>
          <w:rFonts w:ascii="Arial" w:hAnsi="Arial" w:cs="Arial"/>
          <w:sz w:val="22"/>
          <w:szCs w:val="22"/>
        </w:rPr>
      </w:pPr>
    </w:p>
    <w:p w:rsidR="00E25A4D" w:rsidRDefault="00E25A4D" w:rsidP="00880ADC">
      <w:pPr>
        <w:ind w:left="720" w:hanging="720"/>
        <w:jc w:val="both"/>
        <w:rPr>
          <w:rFonts w:ascii="Arial" w:hAnsi="Arial" w:cs="Arial"/>
          <w:sz w:val="22"/>
          <w:szCs w:val="22"/>
          <w:lang w:val="en-IE"/>
        </w:rPr>
      </w:pPr>
      <w:r>
        <w:rPr>
          <w:rFonts w:ascii="Arial" w:hAnsi="Arial" w:cs="Arial"/>
          <w:sz w:val="22"/>
          <w:szCs w:val="22"/>
        </w:rPr>
        <w:t>D.9</w:t>
      </w:r>
      <w:r>
        <w:rPr>
          <w:rFonts w:ascii="Arial" w:hAnsi="Arial" w:cs="Arial"/>
          <w:sz w:val="22"/>
          <w:szCs w:val="22"/>
        </w:rPr>
        <w:tab/>
      </w:r>
      <w:r w:rsidRPr="00406630">
        <w:rPr>
          <w:rFonts w:ascii="Arial" w:hAnsi="Arial" w:cs="Arial"/>
          <w:sz w:val="22"/>
          <w:szCs w:val="22"/>
        </w:rPr>
        <w:t xml:space="preserve">The </w:t>
      </w:r>
      <w:r>
        <w:rPr>
          <w:rFonts w:ascii="Arial" w:hAnsi="Arial" w:cs="Arial"/>
          <w:sz w:val="22"/>
          <w:szCs w:val="22"/>
        </w:rPr>
        <w:t>RG</w:t>
      </w:r>
      <w:r w:rsidRPr="00406630">
        <w:rPr>
          <w:rFonts w:ascii="Arial" w:hAnsi="Arial" w:cs="Arial"/>
          <w:sz w:val="22"/>
          <w:szCs w:val="22"/>
        </w:rPr>
        <w:t xml:space="preserve"> recommends that the University </w:t>
      </w:r>
      <w:r>
        <w:rPr>
          <w:rFonts w:ascii="Arial" w:hAnsi="Arial" w:cs="Arial"/>
          <w:sz w:val="22"/>
          <w:szCs w:val="22"/>
        </w:rPr>
        <w:t xml:space="preserve">recognises </w:t>
      </w:r>
      <w:r w:rsidRPr="00406630">
        <w:rPr>
          <w:rFonts w:ascii="Arial" w:hAnsi="Arial" w:cs="Arial"/>
          <w:sz w:val="22"/>
          <w:szCs w:val="22"/>
        </w:rPr>
        <w:t>the ALC as the sole provider of English language courses</w:t>
      </w:r>
      <w:r>
        <w:rPr>
          <w:rFonts w:ascii="Arial" w:hAnsi="Arial" w:cs="Arial"/>
          <w:sz w:val="22"/>
          <w:szCs w:val="22"/>
        </w:rPr>
        <w:t xml:space="preserve"> and is of the view that other University units who </w:t>
      </w:r>
      <w:r w:rsidRPr="00D37236">
        <w:rPr>
          <w:rFonts w:ascii="Arial" w:hAnsi="Arial" w:cs="Arial"/>
          <w:sz w:val="22"/>
          <w:szCs w:val="22"/>
        </w:rPr>
        <w:t xml:space="preserve">provide similar courses (e.g. the Irish Institute for Chinese Studies) should end </w:t>
      </w:r>
      <w:r w:rsidRPr="00D37236">
        <w:rPr>
          <w:rFonts w:ascii="Arial" w:hAnsi="Arial" w:cs="Arial"/>
          <w:sz w:val="22"/>
          <w:szCs w:val="22"/>
          <w:lang w:val="en-IE"/>
        </w:rPr>
        <w:t>provision.</w:t>
      </w:r>
    </w:p>
    <w:p w:rsidR="00E25A4D" w:rsidRPr="00DF54D1" w:rsidRDefault="00E25A4D" w:rsidP="00880ADC">
      <w:pPr>
        <w:jc w:val="both"/>
        <w:rPr>
          <w:rFonts w:ascii="Arial" w:hAnsi="Arial" w:cs="Arial"/>
          <w:sz w:val="22"/>
          <w:szCs w:val="22"/>
          <w:lang w:val="en-IE"/>
        </w:rPr>
      </w:pPr>
    </w:p>
    <w:p w:rsidR="00E25A4D" w:rsidRPr="00E723FC" w:rsidRDefault="00E25A4D" w:rsidP="00880ADC">
      <w:pPr>
        <w:jc w:val="both"/>
        <w:rPr>
          <w:rFonts w:ascii="Arial" w:hAnsi="Arial" w:cs="Arial"/>
          <w:b/>
          <w:sz w:val="22"/>
          <w:szCs w:val="22"/>
          <w:u w:val="single"/>
          <w:lang w:val="en-IE"/>
        </w:rPr>
      </w:pPr>
      <w:r w:rsidRPr="00E723FC">
        <w:rPr>
          <w:rFonts w:ascii="Arial" w:hAnsi="Arial" w:cs="Arial"/>
          <w:b/>
          <w:sz w:val="22"/>
          <w:szCs w:val="22"/>
          <w:u w:val="single"/>
          <w:lang w:val="en-IE"/>
        </w:rPr>
        <w:t>E. Research and Innovation</w:t>
      </w:r>
    </w:p>
    <w:p w:rsidR="00E25A4D" w:rsidRDefault="00E25A4D" w:rsidP="00880ADC">
      <w:pPr>
        <w:pStyle w:val="ListParagraph"/>
        <w:ind w:left="0"/>
        <w:jc w:val="both"/>
        <w:rPr>
          <w:rFonts w:cs="Arial"/>
          <w:b/>
        </w:rPr>
      </w:pPr>
    </w:p>
    <w:p w:rsidR="00E25A4D" w:rsidRPr="00880ADC" w:rsidRDefault="00E25A4D" w:rsidP="00880ADC">
      <w:pPr>
        <w:pStyle w:val="ListParagraph"/>
        <w:ind w:left="0"/>
        <w:jc w:val="both"/>
        <w:rPr>
          <w:rFonts w:cs="Arial"/>
          <w:u w:val="single"/>
        </w:rPr>
      </w:pPr>
      <w:r w:rsidRPr="00880ADC">
        <w:rPr>
          <w:rFonts w:cs="Arial"/>
          <w:u w:val="single"/>
        </w:rPr>
        <w:t>Commendations</w:t>
      </w:r>
    </w:p>
    <w:p w:rsidR="00E25A4D" w:rsidRPr="00406630" w:rsidRDefault="00E25A4D" w:rsidP="00880ADC">
      <w:pPr>
        <w:pStyle w:val="ListParagraph"/>
        <w:ind w:left="0"/>
        <w:jc w:val="both"/>
        <w:rPr>
          <w:rFonts w:cs="Arial"/>
          <w:b/>
        </w:rPr>
      </w:pPr>
    </w:p>
    <w:p w:rsidR="00E25A4D" w:rsidRDefault="00E25A4D" w:rsidP="00880ADC">
      <w:pPr>
        <w:pStyle w:val="ListParagraph"/>
        <w:spacing w:line="240" w:lineRule="auto"/>
        <w:ind w:hanging="720"/>
        <w:jc w:val="both"/>
        <w:rPr>
          <w:rFonts w:cs="Arial"/>
        </w:rPr>
      </w:pPr>
      <w:r>
        <w:rPr>
          <w:rFonts w:cs="Arial"/>
        </w:rPr>
        <w:t>E.1</w:t>
      </w:r>
      <w:r>
        <w:rPr>
          <w:rFonts w:cs="Arial"/>
        </w:rPr>
        <w:tab/>
      </w:r>
      <w:r w:rsidRPr="00406630">
        <w:rPr>
          <w:rFonts w:cs="Arial"/>
        </w:rPr>
        <w:t>Even within constraints identified, the ALC has managed to be research active and achieve moderate research output.</w:t>
      </w:r>
    </w:p>
    <w:p w:rsidR="00E25A4D" w:rsidRDefault="00E25A4D" w:rsidP="00880ADC">
      <w:pPr>
        <w:pStyle w:val="ListParagraph"/>
        <w:spacing w:line="240" w:lineRule="auto"/>
        <w:ind w:left="-283"/>
        <w:jc w:val="both"/>
        <w:rPr>
          <w:rFonts w:cs="Arial"/>
        </w:rPr>
      </w:pPr>
    </w:p>
    <w:p w:rsidR="00E25A4D" w:rsidRDefault="00E25A4D" w:rsidP="00880ADC">
      <w:pPr>
        <w:pStyle w:val="ListParagraph"/>
        <w:spacing w:line="240" w:lineRule="auto"/>
        <w:ind w:hanging="720"/>
        <w:jc w:val="both"/>
        <w:rPr>
          <w:rFonts w:cs="Arial"/>
        </w:rPr>
      </w:pPr>
      <w:r>
        <w:rPr>
          <w:rFonts w:cs="Arial"/>
        </w:rPr>
        <w:t>E.2</w:t>
      </w:r>
      <w:r>
        <w:rPr>
          <w:rFonts w:cs="Arial"/>
        </w:rPr>
        <w:tab/>
      </w:r>
      <w:r w:rsidRPr="00406630">
        <w:rPr>
          <w:rFonts w:cs="Arial"/>
        </w:rPr>
        <w:t>The Centre has identified appropriate research intentions about areas for investigation.</w:t>
      </w:r>
    </w:p>
    <w:p w:rsidR="00E25A4D" w:rsidRDefault="00E25A4D" w:rsidP="00880ADC">
      <w:pPr>
        <w:pStyle w:val="ListParagraph"/>
        <w:spacing w:line="240" w:lineRule="auto"/>
        <w:ind w:left="-283"/>
        <w:jc w:val="both"/>
        <w:rPr>
          <w:rFonts w:cs="Arial"/>
        </w:rPr>
      </w:pPr>
    </w:p>
    <w:p w:rsidR="00E25A4D" w:rsidRPr="00DF54D1" w:rsidRDefault="00E25A4D" w:rsidP="00880ADC">
      <w:pPr>
        <w:pStyle w:val="ListParagraph"/>
        <w:spacing w:line="240" w:lineRule="auto"/>
        <w:ind w:hanging="720"/>
        <w:jc w:val="both"/>
        <w:rPr>
          <w:rFonts w:cs="Arial"/>
        </w:rPr>
      </w:pPr>
      <w:r>
        <w:rPr>
          <w:rFonts w:cs="Arial"/>
        </w:rPr>
        <w:t>E.3</w:t>
      </w:r>
      <w:r>
        <w:rPr>
          <w:rFonts w:cs="Arial"/>
        </w:rPr>
        <w:tab/>
      </w:r>
      <w:r w:rsidRPr="00406630">
        <w:rPr>
          <w:rFonts w:cs="Arial"/>
        </w:rPr>
        <w:t xml:space="preserve">The scope of activity in the ALC provides many opportunities for research. </w:t>
      </w:r>
      <w:r>
        <w:rPr>
          <w:rFonts w:cs="Arial"/>
        </w:rPr>
        <w:t xml:space="preserve"> </w:t>
      </w:r>
      <w:r w:rsidRPr="00406630">
        <w:rPr>
          <w:rFonts w:cs="Arial"/>
        </w:rPr>
        <w:t>Researchers external to UCD currently access the rich data generated through ALC activity.</w:t>
      </w:r>
    </w:p>
    <w:p w:rsidR="00E25A4D" w:rsidRPr="00DF54D1" w:rsidRDefault="00E25A4D" w:rsidP="00880ADC">
      <w:pPr>
        <w:pStyle w:val="ListParagraph"/>
        <w:spacing w:line="240" w:lineRule="auto"/>
        <w:ind w:left="0"/>
        <w:jc w:val="both"/>
        <w:rPr>
          <w:rFonts w:cs="Arial"/>
        </w:rPr>
      </w:pPr>
    </w:p>
    <w:p w:rsidR="00E25A4D" w:rsidRPr="00880ADC" w:rsidRDefault="00E25A4D" w:rsidP="00880ADC">
      <w:pPr>
        <w:pStyle w:val="ListParagraph"/>
        <w:ind w:left="0"/>
        <w:jc w:val="both"/>
        <w:rPr>
          <w:rFonts w:cs="Arial"/>
          <w:u w:val="single"/>
        </w:rPr>
      </w:pPr>
      <w:r w:rsidRPr="00880ADC">
        <w:rPr>
          <w:rFonts w:cs="Arial"/>
          <w:u w:val="single"/>
        </w:rPr>
        <w:t>Recommendations</w:t>
      </w:r>
    </w:p>
    <w:p w:rsidR="00E25A4D" w:rsidRPr="00406630" w:rsidRDefault="00E25A4D" w:rsidP="00880ADC">
      <w:pPr>
        <w:pStyle w:val="ListParagraph"/>
        <w:ind w:left="0"/>
        <w:jc w:val="both"/>
        <w:rPr>
          <w:rFonts w:cs="Arial"/>
          <w:b/>
        </w:rPr>
      </w:pPr>
    </w:p>
    <w:p w:rsidR="00E25A4D" w:rsidRDefault="00E25A4D" w:rsidP="00880ADC">
      <w:pPr>
        <w:pStyle w:val="ListParagraph"/>
        <w:spacing w:line="240" w:lineRule="auto"/>
        <w:ind w:hanging="720"/>
        <w:jc w:val="both"/>
        <w:rPr>
          <w:rFonts w:cs="Arial"/>
        </w:rPr>
      </w:pPr>
      <w:r>
        <w:rPr>
          <w:rFonts w:cs="Arial"/>
        </w:rPr>
        <w:t>E.4</w:t>
      </w:r>
      <w:r>
        <w:rPr>
          <w:rFonts w:cs="Arial"/>
        </w:rPr>
        <w:tab/>
      </w:r>
      <w:r w:rsidRPr="00406630">
        <w:rPr>
          <w:rFonts w:cs="Arial"/>
        </w:rPr>
        <w:t xml:space="preserve">The immediate priority for the ALC should be to strengthen its organisational capacity and academic credibility by getting appropriate structures and staffing in place. </w:t>
      </w:r>
    </w:p>
    <w:p w:rsidR="00E25A4D" w:rsidRDefault="00E25A4D" w:rsidP="00880ADC">
      <w:pPr>
        <w:pStyle w:val="ListParagraph"/>
        <w:spacing w:line="240" w:lineRule="auto"/>
        <w:ind w:left="-283"/>
        <w:jc w:val="both"/>
        <w:rPr>
          <w:rFonts w:cs="Arial"/>
        </w:rPr>
      </w:pPr>
    </w:p>
    <w:p w:rsidR="00E25A4D" w:rsidRDefault="00E25A4D" w:rsidP="00880ADC">
      <w:pPr>
        <w:pStyle w:val="ListParagraph"/>
        <w:spacing w:line="240" w:lineRule="auto"/>
        <w:ind w:hanging="720"/>
        <w:jc w:val="both"/>
        <w:rPr>
          <w:rFonts w:cs="Arial"/>
        </w:rPr>
      </w:pPr>
      <w:r>
        <w:rPr>
          <w:rFonts w:cs="Arial"/>
        </w:rPr>
        <w:t>E.5</w:t>
      </w:r>
      <w:r>
        <w:rPr>
          <w:rFonts w:cs="Arial"/>
        </w:rPr>
        <w:tab/>
      </w:r>
      <w:r w:rsidRPr="00406630">
        <w:rPr>
          <w:rFonts w:cs="Arial"/>
        </w:rPr>
        <w:t>The ALC</w:t>
      </w:r>
      <w:r w:rsidRPr="00473C25">
        <w:rPr>
          <w:rFonts w:cs="Arial"/>
        </w:rPr>
        <w:t>’</w:t>
      </w:r>
      <w:r w:rsidRPr="00406630">
        <w:rPr>
          <w:rFonts w:cs="Arial"/>
        </w:rPr>
        <w:t xml:space="preserve">s research intentions would be well served by identifying and collaborating with partners both internal and external to UCD as appropriate, who may have the capacity to enhance </w:t>
      </w:r>
      <w:r>
        <w:rPr>
          <w:rFonts w:cs="Arial"/>
        </w:rPr>
        <w:t xml:space="preserve">the </w:t>
      </w:r>
      <w:r w:rsidRPr="00406630">
        <w:rPr>
          <w:rFonts w:cs="Arial"/>
        </w:rPr>
        <w:t>ALC</w:t>
      </w:r>
      <w:r w:rsidRPr="00473C25">
        <w:rPr>
          <w:rFonts w:cs="Arial"/>
        </w:rPr>
        <w:t>’</w:t>
      </w:r>
      <w:r w:rsidRPr="00406630">
        <w:rPr>
          <w:rFonts w:cs="Arial"/>
        </w:rPr>
        <w:t>s research potential</w:t>
      </w:r>
      <w:r>
        <w:rPr>
          <w:rFonts w:cs="Arial"/>
        </w:rPr>
        <w:t>.</w:t>
      </w:r>
    </w:p>
    <w:p w:rsidR="00E25A4D" w:rsidRDefault="00E25A4D" w:rsidP="00880ADC">
      <w:pPr>
        <w:pStyle w:val="ListParagraph"/>
        <w:spacing w:line="240" w:lineRule="auto"/>
        <w:ind w:left="-283"/>
        <w:jc w:val="both"/>
        <w:rPr>
          <w:rFonts w:cs="Arial"/>
        </w:rPr>
      </w:pPr>
    </w:p>
    <w:p w:rsidR="00E25A4D" w:rsidRPr="00DF54D1" w:rsidRDefault="00E25A4D" w:rsidP="00880ADC">
      <w:pPr>
        <w:pStyle w:val="ListParagraph"/>
        <w:spacing w:line="240" w:lineRule="auto"/>
        <w:ind w:hanging="720"/>
        <w:jc w:val="both"/>
        <w:rPr>
          <w:rFonts w:cs="Arial"/>
        </w:rPr>
      </w:pPr>
      <w:r>
        <w:rPr>
          <w:rFonts w:cs="Arial"/>
        </w:rPr>
        <w:t>E.6</w:t>
      </w:r>
      <w:r>
        <w:rPr>
          <w:rFonts w:cs="Arial"/>
        </w:rPr>
        <w:tab/>
      </w:r>
      <w:r w:rsidRPr="00406630">
        <w:rPr>
          <w:rFonts w:cs="Arial"/>
        </w:rPr>
        <w:t>The ALC should be encouraged and supported in developing its research capability over time as structures and staffing allow.</w:t>
      </w:r>
    </w:p>
    <w:p w:rsidR="00E25A4D" w:rsidRDefault="00E25A4D" w:rsidP="00880ADC">
      <w:pPr>
        <w:jc w:val="both"/>
        <w:rPr>
          <w:rFonts w:ascii="Arial" w:hAnsi="Arial" w:cs="Arial"/>
          <w:b/>
          <w:sz w:val="22"/>
          <w:szCs w:val="22"/>
          <w:lang w:val="en-IE"/>
        </w:rPr>
      </w:pPr>
    </w:p>
    <w:p w:rsidR="00E25A4D" w:rsidRPr="00E723FC" w:rsidRDefault="00E25A4D" w:rsidP="00880ADC">
      <w:pPr>
        <w:jc w:val="both"/>
        <w:rPr>
          <w:rFonts w:ascii="Arial" w:hAnsi="Arial" w:cs="Arial"/>
          <w:b/>
          <w:sz w:val="22"/>
          <w:szCs w:val="22"/>
          <w:u w:val="single"/>
          <w:lang w:val="en-IE"/>
        </w:rPr>
      </w:pPr>
      <w:r w:rsidRPr="00E723FC">
        <w:rPr>
          <w:rFonts w:ascii="Arial" w:hAnsi="Arial" w:cs="Arial"/>
          <w:b/>
          <w:sz w:val="22"/>
          <w:szCs w:val="22"/>
          <w:u w:val="single"/>
          <w:lang w:val="en-IE"/>
        </w:rPr>
        <w:t>F. Management of Quality and Enhancement</w:t>
      </w:r>
    </w:p>
    <w:p w:rsidR="00E25A4D" w:rsidRPr="00DF54D1" w:rsidRDefault="00E25A4D" w:rsidP="00880ADC">
      <w:pPr>
        <w:jc w:val="both"/>
        <w:rPr>
          <w:rFonts w:ascii="Arial" w:hAnsi="Arial" w:cs="Arial"/>
          <w:sz w:val="22"/>
          <w:szCs w:val="22"/>
        </w:rPr>
      </w:pPr>
    </w:p>
    <w:p w:rsidR="00E25A4D" w:rsidRPr="00880ADC" w:rsidRDefault="00E25A4D" w:rsidP="00880ADC">
      <w:pPr>
        <w:jc w:val="both"/>
        <w:rPr>
          <w:rFonts w:ascii="Arial" w:hAnsi="Arial" w:cs="Arial"/>
          <w:sz w:val="22"/>
          <w:szCs w:val="22"/>
          <w:u w:val="single"/>
        </w:rPr>
      </w:pPr>
      <w:r w:rsidRPr="00880ADC">
        <w:rPr>
          <w:rFonts w:ascii="Arial" w:hAnsi="Arial" w:cs="Arial"/>
          <w:sz w:val="22"/>
          <w:szCs w:val="22"/>
          <w:u w:val="single"/>
        </w:rPr>
        <w:t>Commendations</w:t>
      </w:r>
    </w:p>
    <w:p w:rsidR="00E25A4D" w:rsidRPr="00406630" w:rsidRDefault="00E25A4D" w:rsidP="00880ADC">
      <w:pPr>
        <w:jc w:val="both"/>
        <w:rPr>
          <w:rFonts w:ascii="Arial" w:hAnsi="Arial" w:cs="Arial"/>
          <w:b/>
          <w:sz w:val="22"/>
          <w:szCs w:val="22"/>
        </w:rPr>
      </w:pPr>
    </w:p>
    <w:p w:rsidR="00E25A4D" w:rsidRDefault="00E25A4D" w:rsidP="00880ADC">
      <w:pPr>
        <w:spacing w:after="200"/>
        <w:ind w:left="720" w:hanging="720"/>
        <w:contextualSpacing/>
        <w:jc w:val="both"/>
        <w:rPr>
          <w:rFonts w:ascii="Arial" w:hAnsi="Arial" w:cs="Arial"/>
          <w:sz w:val="22"/>
          <w:szCs w:val="22"/>
        </w:rPr>
      </w:pPr>
      <w:r>
        <w:rPr>
          <w:rFonts w:ascii="Arial" w:hAnsi="Arial" w:cs="Arial"/>
          <w:sz w:val="22"/>
          <w:szCs w:val="22"/>
        </w:rPr>
        <w:t>F.1</w:t>
      </w:r>
      <w:r>
        <w:rPr>
          <w:rFonts w:ascii="Arial" w:hAnsi="Arial" w:cs="Arial"/>
          <w:sz w:val="22"/>
          <w:szCs w:val="22"/>
        </w:rPr>
        <w:tab/>
      </w:r>
      <w:r w:rsidRPr="00406630">
        <w:rPr>
          <w:rFonts w:ascii="Arial" w:hAnsi="Arial" w:cs="Arial"/>
          <w:sz w:val="22"/>
          <w:szCs w:val="22"/>
        </w:rPr>
        <w:t>The ALC employs a range of evaluative processes to monitor students</w:t>
      </w:r>
      <w:r w:rsidRPr="00473C25">
        <w:rPr>
          <w:rFonts w:ascii="Arial" w:hAnsi="Arial" w:cs="Arial"/>
          <w:sz w:val="22"/>
          <w:szCs w:val="22"/>
        </w:rPr>
        <w:t>’</w:t>
      </w:r>
      <w:r w:rsidRPr="00406630">
        <w:rPr>
          <w:rFonts w:ascii="Arial" w:hAnsi="Arial" w:cs="Arial"/>
          <w:sz w:val="22"/>
          <w:szCs w:val="22"/>
        </w:rPr>
        <w:t xml:space="preserve"> learning experiences.</w:t>
      </w:r>
    </w:p>
    <w:p w:rsidR="00E25A4D" w:rsidRDefault="00E25A4D" w:rsidP="00880ADC">
      <w:pPr>
        <w:spacing w:after="200"/>
        <w:ind w:left="153"/>
        <w:contextualSpacing/>
        <w:jc w:val="both"/>
        <w:rPr>
          <w:rFonts w:ascii="Arial" w:hAnsi="Arial" w:cs="Arial"/>
          <w:sz w:val="22"/>
          <w:szCs w:val="22"/>
        </w:rPr>
      </w:pPr>
    </w:p>
    <w:p w:rsidR="00E25A4D" w:rsidRDefault="00E25A4D" w:rsidP="00880ADC">
      <w:pPr>
        <w:spacing w:after="200"/>
        <w:ind w:left="720" w:hanging="720"/>
        <w:contextualSpacing/>
        <w:jc w:val="both"/>
        <w:rPr>
          <w:rFonts w:ascii="Arial" w:hAnsi="Arial" w:cs="Arial"/>
          <w:sz w:val="22"/>
          <w:szCs w:val="22"/>
        </w:rPr>
      </w:pPr>
      <w:r>
        <w:rPr>
          <w:rFonts w:ascii="Arial" w:hAnsi="Arial" w:cs="Arial"/>
          <w:sz w:val="22"/>
          <w:szCs w:val="22"/>
        </w:rPr>
        <w:t>F.2</w:t>
      </w:r>
      <w:r>
        <w:rPr>
          <w:rFonts w:ascii="Arial" w:hAnsi="Arial" w:cs="Arial"/>
          <w:sz w:val="22"/>
          <w:szCs w:val="22"/>
        </w:rPr>
        <w:tab/>
      </w:r>
      <w:r w:rsidRPr="00406630">
        <w:rPr>
          <w:rFonts w:ascii="Arial" w:hAnsi="Arial" w:cs="Arial"/>
          <w:sz w:val="22"/>
          <w:szCs w:val="22"/>
        </w:rPr>
        <w:t xml:space="preserve">Students commented favourably on the quality of the staff and the modules that they had taken. </w:t>
      </w:r>
      <w:r>
        <w:rPr>
          <w:rFonts w:ascii="Arial" w:hAnsi="Arial" w:cs="Arial"/>
          <w:sz w:val="22"/>
          <w:szCs w:val="22"/>
        </w:rPr>
        <w:t xml:space="preserve"> </w:t>
      </w:r>
      <w:r w:rsidRPr="00406630">
        <w:rPr>
          <w:rFonts w:ascii="Arial" w:hAnsi="Arial" w:cs="Arial"/>
          <w:sz w:val="22"/>
          <w:szCs w:val="22"/>
        </w:rPr>
        <w:t>There was some concern that language modules are scheduled at lunch time or in the evenings from 6pm to 8pm.</w:t>
      </w:r>
    </w:p>
    <w:p w:rsidR="00E25A4D" w:rsidRDefault="00E25A4D" w:rsidP="00880ADC">
      <w:pPr>
        <w:spacing w:after="200"/>
        <w:ind w:left="153"/>
        <w:contextualSpacing/>
        <w:jc w:val="both"/>
        <w:rPr>
          <w:rFonts w:ascii="Arial" w:hAnsi="Arial" w:cs="Arial"/>
          <w:sz w:val="22"/>
          <w:szCs w:val="22"/>
        </w:rPr>
      </w:pPr>
    </w:p>
    <w:p w:rsidR="00E25A4D" w:rsidRDefault="00E25A4D" w:rsidP="00880ADC">
      <w:pPr>
        <w:spacing w:after="200"/>
        <w:ind w:left="720" w:hanging="720"/>
        <w:contextualSpacing/>
        <w:jc w:val="both"/>
        <w:rPr>
          <w:rFonts w:ascii="Arial" w:hAnsi="Arial" w:cs="Arial"/>
          <w:sz w:val="22"/>
          <w:szCs w:val="22"/>
        </w:rPr>
      </w:pPr>
      <w:r>
        <w:rPr>
          <w:rFonts w:ascii="Arial" w:hAnsi="Arial" w:cs="Arial"/>
          <w:sz w:val="22"/>
          <w:szCs w:val="22"/>
        </w:rPr>
        <w:t>F.3</w:t>
      </w:r>
      <w:r>
        <w:rPr>
          <w:rFonts w:ascii="Arial" w:hAnsi="Arial" w:cs="Arial"/>
          <w:sz w:val="22"/>
          <w:szCs w:val="22"/>
        </w:rPr>
        <w:tab/>
      </w:r>
      <w:r w:rsidRPr="00406630">
        <w:rPr>
          <w:rFonts w:ascii="Arial" w:hAnsi="Arial" w:cs="Arial"/>
          <w:sz w:val="22"/>
          <w:szCs w:val="22"/>
        </w:rPr>
        <w:t>The development of foreign language modules is informed by theories of applied linguistics</w:t>
      </w:r>
      <w:r>
        <w:rPr>
          <w:rFonts w:ascii="Arial" w:hAnsi="Arial" w:cs="Arial"/>
          <w:sz w:val="22"/>
          <w:szCs w:val="22"/>
        </w:rPr>
        <w:t xml:space="preserve"> and with reference to European-</w:t>
      </w:r>
      <w:r w:rsidRPr="00406630">
        <w:rPr>
          <w:rFonts w:ascii="Arial" w:hAnsi="Arial" w:cs="Arial"/>
          <w:sz w:val="22"/>
          <w:szCs w:val="22"/>
        </w:rPr>
        <w:t>wide standards in language teaching and learning.</w:t>
      </w:r>
    </w:p>
    <w:p w:rsidR="00E25A4D" w:rsidRDefault="00E25A4D" w:rsidP="00880ADC">
      <w:pPr>
        <w:spacing w:after="200"/>
        <w:ind w:left="153"/>
        <w:contextualSpacing/>
        <w:jc w:val="both"/>
        <w:rPr>
          <w:rFonts w:ascii="Arial" w:hAnsi="Arial" w:cs="Arial"/>
          <w:sz w:val="22"/>
          <w:szCs w:val="22"/>
        </w:rPr>
      </w:pPr>
    </w:p>
    <w:p w:rsidR="00E25A4D" w:rsidRDefault="00E25A4D" w:rsidP="00880ADC">
      <w:pPr>
        <w:spacing w:after="200"/>
        <w:ind w:left="720" w:hanging="720"/>
        <w:contextualSpacing/>
        <w:jc w:val="both"/>
        <w:rPr>
          <w:rFonts w:ascii="Arial" w:hAnsi="Arial" w:cs="Arial"/>
          <w:sz w:val="22"/>
          <w:szCs w:val="22"/>
        </w:rPr>
      </w:pPr>
      <w:r>
        <w:rPr>
          <w:rFonts w:ascii="Arial" w:hAnsi="Arial" w:cs="Arial"/>
          <w:sz w:val="22"/>
          <w:szCs w:val="22"/>
        </w:rPr>
        <w:t>F.4</w:t>
      </w:r>
      <w:r>
        <w:rPr>
          <w:rFonts w:ascii="Arial" w:hAnsi="Arial" w:cs="Arial"/>
          <w:sz w:val="22"/>
          <w:szCs w:val="22"/>
        </w:rPr>
        <w:tab/>
      </w:r>
      <w:r w:rsidRPr="00406630">
        <w:rPr>
          <w:rFonts w:ascii="Arial" w:hAnsi="Arial" w:cs="Arial"/>
          <w:sz w:val="22"/>
          <w:szCs w:val="22"/>
        </w:rPr>
        <w:t>The ALC is clearly aware of quality issues regarding staffing, and how the absence of language coordinators may impact on the quality of their teaching.</w:t>
      </w:r>
    </w:p>
    <w:p w:rsidR="00E25A4D" w:rsidRDefault="00E25A4D" w:rsidP="00880ADC">
      <w:pPr>
        <w:ind w:left="360"/>
        <w:jc w:val="both"/>
        <w:rPr>
          <w:rFonts w:ascii="Arial" w:hAnsi="Arial" w:cs="Arial"/>
          <w:sz w:val="22"/>
          <w:szCs w:val="22"/>
        </w:rPr>
      </w:pPr>
    </w:p>
    <w:p w:rsidR="00E25A4D" w:rsidRPr="00880ADC" w:rsidRDefault="00E25A4D" w:rsidP="00880ADC">
      <w:pPr>
        <w:jc w:val="both"/>
        <w:rPr>
          <w:rFonts w:ascii="Arial" w:hAnsi="Arial" w:cs="Arial"/>
          <w:sz w:val="22"/>
          <w:szCs w:val="22"/>
          <w:u w:val="single"/>
        </w:rPr>
      </w:pPr>
      <w:r>
        <w:rPr>
          <w:rFonts w:ascii="Arial" w:hAnsi="Arial" w:cs="Arial"/>
          <w:sz w:val="22"/>
          <w:szCs w:val="22"/>
          <w:u w:val="single"/>
        </w:rPr>
        <w:br w:type="page"/>
      </w:r>
      <w:r w:rsidRPr="00880ADC">
        <w:rPr>
          <w:rFonts w:ascii="Arial" w:hAnsi="Arial" w:cs="Arial"/>
          <w:sz w:val="22"/>
          <w:szCs w:val="22"/>
          <w:u w:val="single"/>
        </w:rPr>
        <w:t>Recommendations</w:t>
      </w:r>
    </w:p>
    <w:p w:rsidR="00E25A4D" w:rsidRPr="00DF54D1" w:rsidRDefault="00E25A4D" w:rsidP="00880ADC">
      <w:pPr>
        <w:jc w:val="both"/>
        <w:rPr>
          <w:rFonts w:ascii="Arial" w:hAnsi="Arial" w:cs="Arial"/>
          <w:sz w:val="22"/>
          <w:szCs w:val="22"/>
        </w:rPr>
      </w:pPr>
    </w:p>
    <w:p w:rsidR="00E25A4D" w:rsidRDefault="00E25A4D" w:rsidP="00880ADC">
      <w:pPr>
        <w:spacing w:after="200"/>
        <w:ind w:left="720" w:hanging="720"/>
        <w:contextualSpacing/>
        <w:jc w:val="both"/>
        <w:rPr>
          <w:rFonts w:ascii="Arial" w:hAnsi="Arial" w:cs="Arial"/>
          <w:sz w:val="22"/>
          <w:szCs w:val="22"/>
        </w:rPr>
      </w:pPr>
      <w:r>
        <w:rPr>
          <w:rFonts w:ascii="Arial" w:hAnsi="Arial" w:cs="Arial"/>
          <w:sz w:val="22"/>
          <w:szCs w:val="22"/>
        </w:rPr>
        <w:t>F.5</w:t>
      </w:r>
      <w:r>
        <w:rPr>
          <w:rFonts w:ascii="Arial" w:hAnsi="Arial" w:cs="Arial"/>
          <w:sz w:val="22"/>
          <w:szCs w:val="22"/>
        </w:rPr>
        <w:tab/>
      </w:r>
      <w:r w:rsidRPr="00406630">
        <w:rPr>
          <w:rFonts w:ascii="Arial" w:hAnsi="Arial" w:cs="Arial"/>
          <w:sz w:val="22"/>
          <w:szCs w:val="22"/>
        </w:rPr>
        <w:t>A system needs to be put in place to ensure external validation of the quality of the modules and their assessment processes</w:t>
      </w:r>
      <w:r>
        <w:rPr>
          <w:rFonts w:ascii="Arial" w:hAnsi="Arial" w:cs="Arial"/>
          <w:sz w:val="22"/>
          <w:szCs w:val="22"/>
        </w:rPr>
        <w:t>. This m</w:t>
      </w:r>
      <w:r w:rsidRPr="00406630">
        <w:rPr>
          <w:rFonts w:ascii="Arial" w:hAnsi="Arial" w:cs="Arial"/>
          <w:sz w:val="22"/>
          <w:szCs w:val="22"/>
        </w:rPr>
        <w:t>ay include an overview of newly developed modules at the level of the UUPB and of existing modules through the module enhancement process.  The quality of all modules needs to be monitored through the appointment of external examiners.</w:t>
      </w:r>
    </w:p>
    <w:p w:rsidR="00E25A4D" w:rsidRDefault="00E25A4D" w:rsidP="00880ADC">
      <w:pPr>
        <w:spacing w:after="200"/>
        <w:ind w:left="153"/>
        <w:contextualSpacing/>
        <w:jc w:val="both"/>
        <w:rPr>
          <w:rFonts w:ascii="Arial" w:hAnsi="Arial" w:cs="Arial"/>
          <w:sz w:val="22"/>
          <w:szCs w:val="22"/>
        </w:rPr>
      </w:pPr>
    </w:p>
    <w:p w:rsidR="00E25A4D" w:rsidRDefault="00E25A4D" w:rsidP="00880ADC">
      <w:pPr>
        <w:spacing w:after="200"/>
        <w:ind w:left="720" w:hanging="720"/>
        <w:contextualSpacing/>
        <w:jc w:val="both"/>
        <w:rPr>
          <w:rFonts w:ascii="Arial" w:hAnsi="Arial" w:cs="Arial"/>
          <w:sz w:val="22"/>
          <w:szCs w:val="22"/>
        </w:rPr>
      </w:pPr>
      <w:r>
        <w:rPr>
          <w:rFonts w:ascii="Arial" w:hAnsi="Arial" w:cs="Arial"/>
          <w:sz w:val="22"/>
          <w:szCs w:val="22"/>
        </w:rPr>
        <w:t>F.6</w:t>
      </w:r>
      <w:r>
        <w:rPr>
          <w:rFonts w:ascii="Arial" w:hAnsi="Arial" w:cs="Arial"/>
          <w:sz w:val="22"/>
          <w:szCs w:val="22"/>
        </w:rPr>
        <w:tab/>
      </w:r>
      <w:r w:rsidRPr="00406630">
        <w:rPr>
          <w:rFonts w:ascii="Arial" w:hAnsi="Arial" w:cs="Arial"/>
          <w:sz w:val="22"/>
          <w:szCs w:val="22"/>
        </w:rPr>
        <w:t xml:space="preserve">The appointment of Language Coordinators to give oversight to language teaching is critical </w:t>
      </w:r>
      <w:r w:rsidRPr="00473C25">
        <w:rPr>
          <w:rFonts w:ascii="Arial" w:hAnsi="Arial" w:cs="Arial"/>
          <w:sz w:val="22"/>
          <w:szCs w:val="22"/>
        </w:rPr>
        <w:t>–</w:t>
      </w:r>
      <w:r w:rsidRPr="00406630">
        <w:rPr>
          <w:rFonts w:ascii="Arial" w:hAnsi="Arial" w:cs="Arial"/>
          <w:sz w:val="22"/>
          <w:szCs w:val="22"/>
        </w:rPr>
        <w:t xml:space="preserve"> the lack of such oversight in the current situation</w:t>
      </w:r>
      <w:r>
        <w:rPr>
          <w:rFonts w:ascii="Arial" w:hAnsi="Arial" w:cs="Arial"/>
          <w:sz w:val="22"/>
          <w:szCs w:val="22"/>
        </w:rPr>
        <w:t>,</w:t>
      </w:r>
      <w:r w:rsidRPr="00406630">
        <w:rPr>
          <w:rFonts w:ascii="Arial" w:hAnsi="Arial" w:cs="Arial"/>
          <w:sz w:val="22"/>
          <w:szCs w:val="22"/>
        </w:rPr>
        <w:t xml:space="preserve"> where large numbers of hourly paid staff are involved in the delivery of modules</w:t>
      </w:r>
      <w:r>
        <w:rPr>
          <w:rFonts w:ascii="Arial" w:hAnsi="Arial" w:cs="Arial"/>
          <w:sz w:val="22"/>
          <w:szCs w:val="22"/>
        </w:rPr>
        <w:t>,</w:t>
      </w:r>
      <w:r w:rsidRPr="00406630">
        <w:rPr>
          <w:rFonts w:ascii="Arial" w:hAnsi="Arial" w:cs="Arial"/>
          <w:sz w:val="22"/>
          <w:szCs w:val="22"/>
        </w:rPr>
        <w:t xml:space="preserve"> presents a threat to quality.</w:t>
      </w:r>
    </w:p>
    <w:p w:rsidR="00E25A4D" w:rsidRDefault="00E25A4D" w:rsidP="00880ADC">
      <w:pPr>
        <w:spacing w:after="200"/>
        <w:ind w:left="153"/>
        <w:contextualSpacing/>
        <w:jc w:val="both"/>
        <w:rPr>
          <w:rFonts w:ascii="Arial" w:hAnsi="Arial" w:cs="Arial"/>
          <w:sz w:val="22"/>
          <w:szCs w:val="22"/>
        </w:rPr>
      </w:pPr>
    </w:p>
    <w:p w:rsidR="00E25A4D" w:rsidRDefault="00E25A4D" w:rsidP="00880ADC">
      <w:pPr>
        <w:spacing w:after="200"/>
        <w:ind w:left="720" w:hanging="720"/>
        <w:contextualSpacing/>
        <w:jc w:val="both"/>
        <w:rPr>
          <w:rFonts w:ascii="Arial" w:hAnsi="Arial" w:cs="Arial"/>
          <w:sz w:val="22"/>
          <w:szCs w:val="22"/>
        </w:rPr>
      </w:pPr>
      <w:r>
        <w:rPr>
          <w:rFonts w:ascii="Arial" w:hAnsi="Arial" w:cs="Arial"/>
          <w:sz w:val="22"/>
          <w:szCs w:val="22"/>
        </w:rPr>
        <w:t>F.7</w:t>
      </w:r>
      <w:r>
        <w:rPr>
          <w:rFonts w:ascii="Arial" w:hAnsi="Arial" w:cs="Arial"/>
          <w:sz w:val="22"/>
          <w:szCs w:val="22"/>
        </w:rPr>
        <w:tab/>
      </w:r>
      <w:r w:rsidRPr="00406630">
        <w:rPr>
          <w:rFonts w:ascii="Arial" w:hAnsi="Arial" w:cs="Arial"/>
          <w:sz w:val="22"/>
          <w:szCs w:val="22"/>
        </w:rPr>
        <w:t>The current practice of administrative staff taking on roles that would normally fall to academics should be regularised appropriately as soon as is practicable when staffing issues are addressed.</w:t>
      </w:r>
    </w:p>
    <w:p w:rsidR="00E25A4D" w:rsidRDefault="00E25A4D" w:rsidP="00880ADC">
      <w:pPr>
        <w:spacing w:after="200"/>
        <w:ind w:left="153"/>
        <w:contextualSpacing/>
        <w:jc w:val="both"/>
        <w:rPr>
          <w:rFonts w:ascii="Arial" w:hAnsi="Arial" w:cs="Arial"/>
          <w:sz w:val="22"/>
          <w:szCs w:val="22"/>
        </w:rPr>
      </w:pPr>
    </w:p>
    <w:p w:rsidR="00E25A4D" w:rsidRDefault="00E25A4D" w:rsidP="00880ADC">
      <w:pPr>
        <w:ind w:left="720" w:hanging="720"/>
        <w:jc w:val="both"/>
        <w:rPr>
          <w:rFonts w:ascii="Arial" w:hAnsi="Arial" w:cs="Arial"/>
          <w:sz w:val="22"/>
          <w:szCs w:val="22"/>
        </w:rPr>
      </w:pPr>
      <w:r>
        <w:rPr>
          <w:rStyle w:val="apple-style-span"/>
          <w:rFonts w:ascii="Arial" w:hAnsi="Arial" w:cs="Arial"/>
          <w:sz w:val="22"/>
          <w:szCs w:val="22"/>
        </w:rPr>
        <w:t>F.8</w:t>
      </w:r>
      <w:r>
        <w:rPr>
          <w:rStyle w:val="apple-style-span"/>
          <w:rFonts w:ascii="Arial" w:hAnsi="Arial" w:cs="Arial"/>
          <w:sz w:val="22"/>
          <w:szCs w:val="22"/>
        </w:rPr>
        <w:tab/>
        <w:t>The ALC should develop a system for ensuring that the information that is collected from students in the form of end of semester questionnaires/focus groups on teaching quality is fed back into the enhancement process.  Information on this system should be made available to staff and students of the ALC.</w:t>
      </w:r>
      <w:r>
        <w:rPr>
          <w:rFonts w:ascii="Arial" w:hAnsi="Arial" w:cs="Arial"/>
          <w:sz w:val="22"/>
          <w:szCs w:val="22"/>
        </w:rPr>
        <w:t xml:space="preserve"> </w:t>
      </w:r>
    </w:p>
    <w:p w:rsidR="00E25A4D" w:rsidRDefault="00E25A4D" w:rsidP="00880ADC">
      <w:pPr>
        <w:ind w:left="153"/>
        <w:jc w:val="both"/>
        <w:rPr>
          <w:rFonts w:ascii="Arial" w:hAnsi="Arial" w:cs="Arial"/>
          <w:sz w:val="22"/>
          <w:szCs w:val="22"/>
        </w:rPr>
      </w:pPr>
    </w:p>
    <w:p w:rsidR="00E25A4D" w:rsidRDefault="00E25A4D" w:rsidP="00880ADC">
      <w:pPr>
        <w:ind w:left="720" w:hanging="720"/>
        <w:jc w:val="both"/>
        <w:rPr>
          <w:rStyle w:val="apple-style-span"/>
          <w:rFonts w:ascii="Arial" w:hAnsi="Arial" w:cs="Arial"/>
          <w:sz w:val="22"/>
          <w:szCs w:val="22"/>
        </w:rPr>
      </w:pPr>
      <w:r>
        <w:rPr>
          <w:rStyle w:val="apple-style-span"/>
          <w:rFonts w:ascii="Arial" w:hAnsi="Arial" w:cs="Arial"/>
          <w:sz w:val="22"/>
          <w:szCs w:val="22"/>
        </w:rPr>
        <w:t>F.9</w:t>
      </w:r>
      <w:r>
        <w:rPr>
          <w:rStyle w:val="apple-style-span"/>
          <w:rFonts w:ascii="Arial" w:hAnsi="Arial" w:cs="Arial"/>
          <w:sz w:val="22"/>
          <w:szCs w:val="22"/>
        </w:rPr>
        <w:tab/>
        <w:t>The ALC should consider establishing a student forum that would allow students to raise issues of concern.</w:t>
      </w:r>
    </w:p>
    <w:p w:rsidR="00E25A4D" w:rsidRDefault="00E25A4D" w:rsidP="00BB6557">
      <w:pPr>
        <w:pStyle w:val="Default"/>
        <w:jc w:val="both"/>
        <w:rPr>
          <w:color w:val="auto"/>
          <w:sz w:val="22"/>
          <w:szCs w:val="22"/>
          <w:lang w:val="en-IE"/>
        </w:rPr>
      </w:pPr>
    </w:p>
    <w:p w:rsidR="00E25A4D" w:rsidRDefault="00E25A4D" w:rsidP="00BB6557">
      <w:pPr>
        <w:pStyle w:val="Default"/>
        <w:jc w:val="both"/>
        <w:rPr>
          <w:color w:val="auto"/>
          <w:sz w:val="22"/>
          <w:szCs w:val="22"/>
          <w:lang w:val="en-IE"/>
        </w:rPr>
      </w:pPr>
    </w:p>
    <w:p w:rsidR="00E25A4D" w:rsidRPr="002B0875" w:rsidRDefault="00E25A4D" w:rsidP="00BB6557">
      <w:pPr>
        <w:pStyle w:val="Default"/>
        <w:jc w:val="both"/>
        <w:rPr>
          <w:color w:val="auto"/>
          <w:sz w:val="22"/>
          <w:szCs w:val="22"/>
          <w:lang w:val="en-IE"/>
        </w:rPr>
      </w:pPr>
    </w:p>
    <w:p w:rsidR="00E25A4D" w:rsidRPr="008E7EAC" w:rsidRDefault="00E25A4D" w:rsidP="008E7EAC">
      <w:pPr>
        <w:pStyle w:val="Default"/>
        <w:jc w:val="right"/>
        <w:rPr>
          <w:b/>
          <w:color w:val="auto"/>
          <w:sz w:val="22"/>
          <w:szCs w:val="22"/>
          <w:lang w:val="en-IE"/>
        </w:rPr>
      </w:pPr>
      <w:r>
        <w:rPr>
          <w:color w:val="auto"/>
          <w:sz w:val="22"/>
          <w:szCs w:val="22"/>
          <w:lang w:val="en-IE"/>
        </w:rPr>
        <w:br w:type="page"/>
      </w:r>
      <w:r w:rsidRPr="008E7EAC">
        <w:rPr>
          <w:b/>
          <w:color w:val="auto"/>
          <w:sz w:val="22"/>
          <w:szCs w:val="22"/>
          <w:lang w:val="en-IE"/>
        </w:rPr>
        <w:t>Appendix 1</w:t>
      </w:r>
    </w:p>
    <w:p w:rsidR="00E25A4D" w:rsidRDefault="00E25A4D" w:rsidP="00BB6557">
      <w:pPr>
        <w:pStyle w:val="Default"/>
        <w:jc w:val="both"/>
        <w:rPr>
          <w:color w:val="auto"/>
          <w:sz w:val="22"/>
          <w:szCs w:val="22"/>
          <w:lang w:val="en-IE"/>
        </w:rPr>
      </w:pPr>
    </w:p>
    <w:p w:rsidR="00E25A4D" w:rsidRDefault="00E25A4D" w:rsidP="00BB6557">
      <w:pPr>
        <w:pStyle w:val="Default"/>
        <w:jc w:val="both"/>
        <w:rPr>
          <w:color w:val="auto"/>
          <w:sz w:val="22"/>
          <w:szCs w:val="22"/>
          <w:lang w:val="en-IE"/>
        </w:rPr>
      </w:pPr>
    </w:p>
    <w:p w:rsidR="00E25A4D" w:rsidRPr="00BF6D9A" w:rsidRDefault="00E25A4D" w:rsidP="008E7EAC">
      <w:pPr>
        <w:rPr>
          <w:rFonts w:ascii="Arial" w:hAnsi="Arial" w:cs="Arial"/>
          <w:b/>
          <w:sz w:val="22"/>
          <w:szCs w:val="22"/>
          <w:lang w:val="en-IE"/>
        </w:rPr>
      </w:pPr>
      <w:r w:rsidRPr="00BF6D9A">
        <w:rPr>
          <w:rFonts w:ascii="Arial" w:hAnsi="Arial" w:cs="Arial"/>
          <w:b/>
          <w:sz w:val="22"/>
          <w:szCs w:val="22"/>
          <w:lang w:val="en-IE"/>
        </w:rPr>
        <w:t xml:space="preserve">UCD </w:t>
      </w:r>
      <w:r>
        <w:rPr>
          <w:rFonts w:ascii="Arial" w:hAnsi="Arial" w:cs="Arial"/>
          <w:b/>
          <w:sz w:val="22"/>
          <w:szCs w:val="22"/>
          <w:lang w:val="en-IE"/>
        </w:rPr>
        <w:t xml:space="preserve">Applied Language Centre Response to the Review Group </w:t>
      </w:r>
      <w:r w:rsidRPr="00BF6D9A">
        <w:rPr>
          <w:rFonts w:ascii="Arial" w:hAnsi="Arial" w:cs="Arial"/>
          <w:b/>
          <w:sz w:val="22"/>
          <w:szCs w:val="22"/>
          <w:lang w:val="en-IE"/>
        </w:rPr>
        <w:t>Report</w:t>
      </w:r>
    </w:p>
    <w:p w:rsidR="00E25A4D" w:rsidRDefault="00E25A4D" w:rsidP="00BB6557">
      <w:pPr>
        <w:pStyle w:val="Default"/>
        <w:jc w:val="both"/>
        <w:rPr>
          <w:color w:val="auto"/>
          <w:sz w:val="22"/>
          <w:szCs w:val="22"/>
          <w:lang w:val="en-IE"/>
        </w:rPr>
      </w:pPr>
    </w:p>
    <w:p w:rsidR="00E25A4D" w:rsidRPr="008E7EAC" w:rsidRDefault="00E25A4D" w:rsidP="008E7EAC">
      <w:pPr>
        <w:pStyle w:val="PlainText"/>
        <w:jc w:val="both"/>
        <w:rPr>
          <w:rFonts w:ascii="Arial" w:hAnsi="Arial" w:cs="Arial"/>
          <w:sz w:val="22"/>
        </w:rPr>
      </w:pPr>
      <w:r w:rsidRPr="008E7EAC">
        <w:rPr>
          <w:rFonts w:ascii="Arial" w:hAnsi="Arial" w:cs="Arial"/>
          <w:sz w:val="22"/>
        </w:rPr>
        <w:t>The ALC staff welcome the Review Group (RG)’s report on the Centre’s role and achievements - in particular its endorsement and commendation of the ALC’s strategies and activities.  The ALC staff have benefited from the different stages of the quality process so far.  The site visit enabled them to engage in constructive debate with the members of the panel about the Centre’s work and its options for the future.  They have also been able to raise matters of concern.</w:t>
      </w:r>
    </w:p>
    <w:p w:rsidR="00E25A4D" w:rsidRPr="008E7EAC" w:rsidRDefault="00E25A4D" w:rsidP="008E7EAC">
      <w:pPr>
        <w:pStyle w:val="PlainText"/>
        <w:jc w:val="both"/>
        <w:rPr>
          <w:rFonts w:ascii="Arial" w:hAnsi="Arial" w:cs="Arial"/>
          <w:sz w:val="22"/>
        </w:rPr>
      </w:pPr>
    </w:p>
    <w:p w:rsidR="00E25A4D" w:rsidRPr="008E7EAC" w:rsidRDefault="00E25A4D" w:rsidP="008E7EAC">
      <w:pPr>
        <w:pStyle w:val="PlainText"/>
        <w:jc w:val="both"/>
        <w:rPr>
          <w:rFonts w:ascii="Arial" w:hAnsi="Arial" w:cs="Arial"/>
          <w:sz w:val="22"/>
        </w:rPr>
      </w:pPr>
      <w:r w:rsidRPr="008E7EAC">
        <w:rPr>
          <w:rFonts w:ascii="Arial" w:hAnsi="Arial" w:cs="Arial"/>
          <w:sz w:val="22"/>
        </w:rPr>
        <w:t>One of the key factors in making the process so successful was the RG’s knowledge and experience of language education planning in an international higher education context.  The discipline of modern languages has changed greatly in recent years and faces many challenges.  Choosing the right strategies is essential if academic and financial goals are to be attained.  The ALC wishes to thank the RG for engaging so thoroughly with the Centre’s specific features and its UCD context.  This assured and succinct report has captured the essence of the main issues and sets out the areas for action.  Its comments and recommendations will serve as significant reference points and benchmarks for many years to come.</w:t>
      </w:r>
    </w:p>
    <w:p w:rsidR="00E25A4D" w:rsidRPr="008E7EAC" w:rsidRDefault="00E25A4D" w:rsidP="008E7EAC">
      <w:pPr>
        <w:pStyle w:val="PlainText"/>
        <w:jc w:val="both"/>
        <w:rPr>
          <w:rFonts w:ascii="Arial" w:hAnsi="Arial" w:cs="Arial"/>
          <w:sz w:val="22"/>
        </w:rPr>
      </w:pPr>
    </w:p>
    <w:p w:rsidR="00E25A4D" w:rsidRPr="008E7EAC" w:rsidRDefault="00E25A4D" w:rsidP="008E7EAC">
      <w:pPr>
        <w:pStyle w:val="PlainText"/>
        <w:jc w:val="both"/>
        <w:rPr>
          <w:rFonts w:ascii="Arial" w:hAnsi="Arial" w:cs="Arial"/>
          <w:sz w:val="22"/>
        </w:rPr>
      </w:pPr>
      <w:r w:rsidRPr="008E7EAC">
        <w:rPr>
          <w:rFonts w:ascii="Arial" w:hAnsi="Arial" w:cs="Arial"/>
          <w:sz w:val="22"/>
        </w:rPr>
        <w:t>The RG report acknowledges that recent years have been difficult for the ALC, but its findings confirm that the Centre’s decision-making has been strategic and effective.  It commends the ALC’s overall approach as being aligned with international best practice and as being fully sustainable.  The Centre has initiated a large-scale and successful expansion in its multilingual programme for students across all Colleges.  It has created an innovative graduate pathway for the Teaching of English to Speakers of Other Languages (TESOL).  Its research activities, though small in scale to date, are well-conceived and should be supported - particularly in the areas of language learning, language teaching, and language testing.  It has a successful record of external revenue generation.</w:t>
      </w:r>
    </w:p>
    <w:p w:rsidR="00E25A4D" w:rsidRPr="008E7EAC" w:rsidRDefault="00E25A4D" w:rsidP="008E7EAC">
      <w:pPr>
        <w:pStyle w:val="PlainText"/>
        <w:jc w:val="both"/>
        <w:rPr>
          <w:rFonts w:ascii="Arial" w:hAnsi="Arial" w:cs="Arial"/>
          <w:sz w:val="22"/>
        </w:rPr>
      </w:pPr>
    </w:p>
    <w:p w:rsidR="00E25A4D" w:rsidRPr="008E7EAC" w:rsidRDefault="00E25A4D" w:rsidP="008E7EAC">
      <w:pPr>
        <w:pStyle w:val="PlainText"/>
        <w:jc w:val="both"/>
        <w:rPr>
          <w:rFonts w:ascii="Arial" w:hAnsi="Arial" w:cs="Arial"/>
          <w:sz w:val="22"/>
        </w:rPr>
      </w:pPr>
      <w:r w:rsidRPr="008E7EAC">
        <w:rPr>
          <w:rFonts w:ascii="Arial" w:hAnsi="Arial" w:cs="Arial"/>
          <w:sz w:val="22"/>
        </w:rPr>
        <w:t>Despite these achievements, the RG clearly confirms that the Centre faces a number of threats to its future.  The overwhelming threat is a long-standing shortage of staff across both the academic and administrative areas.  The current staffing structure is quite inadequate to enable the Centre achieve the university’s strategic goals in internationalisation and related areas.  This matter needs to be addressed as a matter of urgency, and funding needs to be provided directly by the university rather than from the ALC’s commercial activities.</w:t>
      </w:r>
    </w:p>
    <w:p w:rsidR="00E25A4D" w:rsidRPr="008E7EAC" w:rsidRDefault="00E25A4D" w:rsidP="008E7EAC">
      <w:pPr>
        <w:pStyle w:val="PlainText"/>
        <w:jc w:val="both"/>
        <w:rPr>
          <w:rFonts w:ascii="Arial" w:hAnsi="Arial" w:cs="Arial"/>
          <w:sz w:val="22"/>
        </w:rPr>
      </w:pPr>
    </w:p>
    <w:p w:rsidR="00E25A4D" w:rsidRPr="008E7EAC" w:rsidRDefault="00E25A4D" w:rsidP="008E7EAC">
      <w:pPr>
        <w:pStyle w:val="PlainText"/>
        <w:jc w:val="both"/>
        <w:rPr>
          <w:rFonts w:ascii="Arial" w:hAnsi="Arial" w:cs="Arial"/>
          <w:sz w:val="22"/>
        </w:rPr>
      </w:pPr>
      <w:r w:rsidRPr="008E7EAC">
        <w:rPr>
          <w:rFonts w:ascii="Arial" w:hAnsi="Arial" w:cs="Arial"/>
          <w:sz w:val="22"/>
        </w:rPr>
        <w:t>One of the RG’s principal recommendations to the university is to actualise ‘the potential demonstrated by the achievements of the ALC’.  The Centre welcomes this proposal and looks forward to playing a role in its implementation.  As part of this process, it will continue to build constructive collaborative relations across the university and work towards the establishment of a revised management structure which, in the RG’s term, would be ‘fit for purpose’.</w:t>
      </w:r>
    </w:p>
    <w:p w:rsidR="00E25A4D" w:rsidRPr="008E7EAC" w:rsidRDefault="00E25A4D" w:rsidP="008E7EAC">
      <w:pPr>
        <w:pStyle w:val="PlainText"/>
        <w:jc w:val="both"/>
        <w:rPr>
          <w:rFonts w:ascii="Arial" w:hAnsi="Arial" w:cs="Arial"/>
          <w:sz w:val="22"/>
        </w:rPr>
      </w:pPr>
    </w:p>
    <w:p w:rsidR="00E25A4D" w:rsidRPr="008E7EAC" w:rsidRDefault="00E25A4D" w:rsidP="008E7EAC">
      <w:pPr>
        <w:pStyle w:val="PlainText"/>
        <w:jc w:val="both"/>
        <w:rPr>
          <w:rFonts w:ascii="Arial" w:hAnsi="Arial" w:cs="Arial"/>
          <w:sz w:val="22"/>
        </w:rPr>
      </w:pPr>
      <w:r w:rsidRPr="008E7EAC">
        <w:rPr>
          <w:rFonts w:ascii="Arial" w:hAnsi="Arial" w:cs="Arial"/>
          <w:sz w:val="22"/>
        </w:rPr>
        <w:t>In the time allocated, and in light of its remit, the RG could not examine all aspects of the Centre’s activities and operations.  The ALC notes that some issues which were raised in the Self-Assessment Report (SAR) process did not feature in the RG report.  It is hoped that these can be examined in the next stage of the process which is the preparation of the Quality Improvement Plan (QIP).</w:t>
      </w:r>
    </w:p>
    <w:p w:rsidR="00E25A4D" w:rsidRPr="008E7EAC" w:rsidRDefault="00E25A4D" w:rsidP="008E7EAC">
      <w:pPr>
        <w:pStyle w:val="PlainText"/>
        <w:jc w:val="both"/>
        <w:rPr>
          <w:rFonts w:ascii="Arial" w:hAnsi="Arial" w:cs="Arial"/>
          <w:sz w:val="22"/>
        </w:rPr>
      </w:pPr>
    </w:p>
    <w:p w:rsidR="00E25A4D" w:rsidRPr="008E7EAC" w:rsidRDefault="00E25A4D" w:rsidP="008E7EAC">
      <w:pPr>
        <w:pStyle w:val="PlainText"/>
        <w:jc w:val="both"/>
        <w:rPr>
          <w:rFonts w:ascii="Arial" w:hAnsi="Arial" w:cs="Arial"/>
          <w:sz w:val="22"/>
        </w:rPr>
      </w:pPr>
      <w:r w:rsidRPr="008E7EAC">
        <w:rPr>
          <w:rFonts w:ascii="Arial" w:hAnsi="Arial" w:cs="Arial"/>
          <w:sz w:val="22"/>
        </w:rPr>
        <w:t xml:space="preserve">Finally, the ALC wishes to reiterate its gratitude to the RG for its commendations and guidance, and for its attention to the details of the Centre’s circumstances and achievements.  It also wishes to record its thanks to the Director and staff of the UCD Quality Office for their support and patience throughout the process.  It looks forward to working with them in the next phase of this constructive process. </w:t>
      </w:r>
    </w:p>
    <w:p w:rsidR="00E25A4D" w:rsidRDefault="00E25A4D" w:rsidP="00BB6557">
      <w:pPr>
        <w:pStyle w:val="Default"/>
        <w:jc w:val="both"/>
        <w:rPr>
          <w:color w:val="auto"/>
          <w:sz w:val="22"/>
          <w:szCs w:val="22"/>
          <w:lang w:val="en-IE"/>
        </w:rPr>
      </w:pPr>
    </w:p>
    <w:p w:rsidR="00E25A4D" w:rsidRDefault="00E25A4D" w:rsidP="00BB6557">
      <w:pPr>
        <w:pStyle w:val="Default"/>
        <w:jc w:val="both"/>
        <w:rPr>
          <w:color w:val="auto"/>
          <w:sz w:val="22"/>
          <w:szCs w:val="22"/>
          <w:lang w:val="en-IE"/>
        </w:rPr>
      </w:pPr>
    </w:p>
    <w:p w:rsidR="00E25A4D" w:rsidRPr="002B0875" w:rsidRDefault="00E25A4D" w:rsidP="00BB6557">
      <w:pPr>
        <w:pStyle w:val="Default"/>
        <w:jc w:val="both"/>
        <w:rPr>
          <w:color w:val="auto"/>
          <w:sz w:val="22"/>
          <w:szCs w:val="22"/>
          <w:lang w:val="en-IE"/>
        </w:rPr>
      </w:pPr>
    </w:p>
    <w:p w:rsidR="00E25A4D" w:rsidRPr="00406630" w:rsidRDefault="00E25A4D" w:rsidP="008E7EAC">
      <w:pPr>
        <w:pStyle w:val="Default"/>
        <w:jc w:val="right"/>
        <w:rPr>
          <w:sz w:val="22"/>
          <w:szCs w:val="22"/>
        </w:rPr>
      </w:pPr>
      <w:r>
        <w:rPr>
          <w:lang w:val="en-IE"/>
        </w:rPr>
        <w:br w:type="page"/>
      </w:r>
    </w:p>
    <w:p w:rsidR="00E25A4D" w:rsidRDefault="00E25A4D" w:rsidP="002B0875">
      <w:pPr>
        <w:jc w:val="center"/>
        <w:rPr>
          <w:rFonts w:ascii="Arial" w:hAnsi="Arial" w:cs="Arial"/>
          <w:b/>
          <w:sz w:val="22"/>
          <w:szCs w:val="22"/>
        </w:rPr>
      </w:pPr>
      <w:r>
        <w:rPr>
          <w:noProof/>
          <w:lang w:val="en-IE" w:eastAsia="en-IE"/>
        </w:rPr>
        <w:pict>
          <v:shape id="_x0000_s1027" type="#_x0000_t202" style="position:absolute;left:0;text-align:left;margin-left:333pt;margin-top:-39.65pt;width:2in;height:27pt;z-index:251659264" stroked="f">
            <v:textbox style="mso-next-textbox:#_x0000_s1027">
              <w:txbxContent>
                <w:p w:rsidR="00E25A4D" w:rsidRPr="008F361D" w:rsidRDefault="00E25A4D" w:rsidP="008E7EAC">
                  <w:pPr>
                    <w:autoSpaceDE w:val="0"/>
                    <w:autoSpaceDN w:val="0"/>
                    <w:adjustRightInd w:val="0"/>
                    <w:jc w:val="right"/>
                    <w:rPr>
                      <w:rFonts w:ascii="Arial" w:hAnsi="Arial" w:cs="Arial"/>
                      <w:b/>
                      <w:sz w:val="22"/>
                      <w:szCs w:val="22"/>
                    </w:rPr>
                  </w:pPr>
                  <w:r>
                    <w:rPr>
                      <w:rFonts w:ascii="Arial" w:hAnsi="Arial" w:cs="Arial"/>
                      <w:b/>
                      <w:sz w:val="22"/>
                      <w:szCs w:val="22"/>
                    </w:rPr>
                    <w:t>Appendix 2</w:t>
                  </w:r>
                </w:p>
                <w:p w:rsidR="00E25A4D" w:rsidRDefault="00E25A4D" w:rsidP="008E7EAC"/>
              </w:txbxContent>
            </v:textbox>
          </v:shape>
        </w:pict>
      </w:r>
    </w:p>
    <w:p w:rsidR="00E25A4D" w:rsidRDefault="00E25A4D" w:rsidP="002B0875">
      <w:pPr>
        <w:jc w:val="center"/>
        <w:rPr>
          <w:rFonts w:ascii="Arial" w:hAnsi="Arial" w:cs="Arial"/>
          <w:b/>
          <w:sz w:val="22"/>
          <w:szCs w:val="22"/>
        </w:rPr>
      </w:pPr>
    </w:p>
    <w:p w:rsidR="00E25A4D" w:rsidRPr="00406630" w:rsidRDefault="00E25A4D" w:rsidP="002B0875">
      <w:pPr>
        <w:jc w:val="center"/>
        <w:rPr>
          <w:rFonts w:ascii="Arial" w:hAnsi="Arial" w:cs="Arial"/>
          <w:b/>
          <w:sz w:val="22"/>
          <w:szCs w:val="22"/>
        </w:rPr>
      </w:pPr>
      <w:r>
        <w:rPr>
          <w:noProof/>
          <w:lang w:val="en-IE" w:eastAsia="en-IE"/>
        </w:rPr>
        <w:pict>
          <v:shape id="_x0000_s1028" type="#_x0000_t202" style="position:absolute;left:0;text-align:left;margin-left:405pt;margin-top:-34.15pt;width:67.9pt;height:84.5pt;z-index:251660288;mso-wrap-style:none" stroked="f">
            <v:textbox style="mso-fit-shape-to-text:t">
              <w:txbxContent>
                <w:p w:rsidR="00E25A4D" w:rsidRDefault="00E25A4D">
                  <w:r>
                    <w:pict>
                      <v:shape id="_x0000_i1028" type="#_x0000_t75" style="width:51pt;height:76.5pt">
                        <v:imagedata r:id="rId7" o:title=""/>
                      </v:shape>
                    </w:pict>
                  </w:r>
                </w:p>
              </w:txbxContent>
            </v:textbox>
          </v:shape>
        </w:pict>
      </w:r>
      <w:r w:rsidRPr="00406630">
        <w:rPr>
          <w:rFonts w:ascii="Arial" w:hAnsi="Arial" w:cs="Arial"/>
          <w:b/>
          <w:sz w:val="22"/>
          <w:szCs w:val="22"/>
        </w:rPr>
        <w:t>Site-Visit Schedule</w:t>
      </w:r>
    </w:p>
    <w:p w:rsidR="00E25A4D" w:rsidRPr="00406630" w:rsidRDefault="00E25A4D" w:rsidP="002B0875">
      <w:pPr>
        <w:jc w:val="both"/>
        <w:rPr>
          <w:rFonts w:ascii="Arial" w:hAnsi="Arial" w:cs="Arial"/>
          <w:sz w:val="22"/>
          <w:szCs w:val="22"/>
        </w:rPr>
      </w:pPr>
    </w:p>
    <w:p w:rsidR="00E25A4D" w:rsidRPr="00406630" w:rsidRDefault="00E25A4D" w:rsidP="002B0875">
      <w:pPr>
        <w:jc w:val="center"/>
        <w:rPr>
          <w:rFonts w:ascii="Arial" w:hAnsi="Arial" w:cs="Arial"/>
          <w:b/>
          <w:sz w:val="22"/>
          <w:szCs w:val="22"/>
        </w:rPr>
      </w:pPr>
      <w:r w:rsidRPr="00406630">
        <w:rPr>
          <w:rFonts w:ascii="Arial" w:hAnsi="Arial" w:cs="Arial"/>
          <w:b/>
          <w:sz w:val="22"/>
          <w:szCs w:val="22"/>
        </w:rPr>
        <w:t>UCD Applied Language Centre</w:t>
      </w:r>
    </w:p>
    <w:p w:rsidR="00E25A4D" w:rsidRPr="00406630" w:rsidRDefault="00E25A4D" w:rsidP="002B0875">
      <w:pPr>
        <w:jc w:val="center"/>
        <w:rPr>
          <w:rFonts w:ascii="Arial" w:hAnsi="Arial" w:cs="Arial"/>
          <w:b/>
          <w:sz w:val="22"/>
          <w:szCs w:val="22"/>
        </w:rPr>
      </w:pPr>
      <w:r w:rsidRPr="00406630">
        <w:rPr>
          <w:rFonts w:ascii="Arial" w:hAnsi="Arial" w:cs="Arial"/>
          <w:b/>
          <w:sz w:val="22"/>
          <w:szCs w:val="22"/>
        </w:rPr>
        <w:t xml:space="preserve">21 </w:t>
      </w:r>
      <w:r>
        <w:rPr>
          <w:rFonts w:ascii="Arial" w:hAnsi="Arial" w:cs="Arial"/>
          <w:b/>
          <w:sz w:val="22"/>
          <w:szCs w:val="22"/>
        </w:rPr>
        <w:t>–</w:t>
      </w:r>
      <w:r w:rsidRPr="00406630">
        <w:rPr>
          <w:rFonts w:ascii="Arial" w:hAnsi="Arial" w:cs="Arial"/>
          <w:b/>
          <w:sz w:val="22"/>
          <w:szCs w:val="22"/>
        </w:rPr>
        <w:t xml:space="preserve"> 23 April 2009 </w:t>
      </w:r>
    </w:p>
    <w:p w:rsidR="00E25A4D" w:rsidRPr="00406630" w:rsidRDefault="00E25A4D" w:rsidP="002B0875">
      <w:pPr>
        <w:jc w:val="both"/>
        <w:rPr>
          <w:rFonts w:ascii="Arial" w:hAnsi="Arial" w:cs="Arial"/>
          <w:sz w:val="22"/>
          <w:szCs w:val="22"/>
        </w:rPr>
      </w:pPr>
    </w:p>
    <w:p w:rsidR="00E25A4D" w:rsidRPr="00406630" w:rsidRDefault="00E25A4D" w:rsidP="002B0875">
      <w:pPr>
        <w:jc w:val="both"/>
        <w:rPr>
          <w:rFonts w:ascii="Arial" w:hAnsi="Arial" w:cs="Arial"/>
          <w:sz w:val="22"/>
          <w:szCs w:val="22"/>
        </w:rPr>
      </w:pPr>
    </w:p>
    <w:tbl>
      <w:tblPr>
        <w:tblW w:w="10494" w:type="dxa"/>
        <w:tblInd w:w="-1026" w:type="dxa"/>
        <w:tblLayout w:type="fixed"/>
        <w:tblLook w:val="01E0"/>
      </w:tblPr>
      <w:tblGrid>
        <w:gridCol w:w="1854"/>
        <w:gridCol w:w="8640"/>
      </w:tblGrid>
      <w:tr w:rsidR="00E25A4D" w:rsidRPr="0096395B" w:rsidTr="00D73F74">
        <w:tc>
          <w:tcPr>
            <w:tcW w:w="1854" w:type="dxa"/>
          </w:tcPr>
          <w:p w:rsidR="00E25A4D" w:rsidRPr="0096395B" w:rsidRDefault="00E25A4D" w:rsidP="00D73F74">
            <w:pPr>
              <w:jc w:val="both"/>
              <w:rPr>
                <w:rFonts w:ascii="Arial" w:hAnsi="Arial" w:cs="Arial"/>
              </w:rPr>
            </w:pPr>
          </w:p>
        </w:tc>
        <w:tc>
          <w:tcPr>
            <w:tcW w:w="8640" w:type="dxa"/>
          </w:tcPr>
          <w:p w:rsidR="00E25A4D" w:rsidRPr="0096395B" w:rsidRDefault="00E25A4D" w:rsidP="00D73F74">
            <w:pPr>
              <w:jc w:val="both"/>
              <w:rPr>
                <w:rFonts w:ascii="Arial" w:hAnsi="Arial" w:cs="Arial"/>
              </w:rPr>
            </w:pPr>
          </w:p>
        </w:tc>
      </w:tr>
      <w:tr w:rsidR="00E25A4D" w:rsidRPr="0096395B" w:rsidTr="00D73F74">
        <w:tc>
          <w:tcPr>
            <w:tcW w:w="10494" w:type="dxa"/>
            <w:gridSpan w:val="2"/>
          </w:tcPr>
          <w:p w:rsidR="00E25A4D" w:rsidRPr="0096395B" w:rsidRDefault="00E25A4D" w:rsidP="00D73F74">
            <w:pPr>
              <w:jc w:val="both"/>
              <w:rPr>
                <w:rFonts w:ascii="Arial" w:hAnsi="Arial" w:cs="Arial"/>
              </w:rPr>
            </w:pPr>
            <w:r w:rsidRPr="0096395B">
              <w:rPr>
                <w:rFonts w:ascii="Arial" w:hAnsi="Arial" w:cs="Arial"/>
                <w:b/>
                <w:sz w:val="22"/>
                <w:szCs w:val="22"/>
                <w:u w:val="single"/>
              </w:rPr>
              <w:t>DAY 1: Tuesday, 21 April 2009</w:t>
            </w:r>
          </w:p>
        </w:tc>
      </w:tr>
      <w:tr w:rsidR="00E25A4D" w:rsidRPr="0096395B" w:rsidTr="00D73F74">
        <w:tc>
          <w:tcPr>
            <w:tcW w:w="1854" w:type="dxa"/>
          </w:tcPr>
          <w:p w:rsidR="00E25A4D" w:rsidRPr="0096395B" w:rsidRDefault="00E25A4D" w:rsidP="00D73F74">
            <w:pPr>
              <w:jc w:val="both"/>
              <w:rPr>
                <w:rFonts w:ascii="Arial" w:hAnsi="Arial" w:cs="Arial"/>
              </w:rPr>
            </w:pPr>
          </w:p>
        </w:tc>
        <w:tc>
          <w:tcPr>
            <w:tcW w:w="8640" w:type="dxa"/>
          </w:tcPr>
          <w:p w:rsidR="00E25A4D" w:rsidRPr="0096395B" w:rsidRDefault="00E25A4D" w:rsidP="00D73F74">
            <w:pPr>
              <w:jc w:val="both"/>
              <w:rPr>
                <w:rFonts w:ascii="Arial" w:hAnsi="Arial" w:cs="Arial"/>
              </w:rPr>
            </w:pPr>
          </w:p>
        </w:tc>
      </w:tr>
      <w:tr w:rsidR="00E25A4D" w:rsidRPr="0096395B" w:rsidTr="00D73F74">
        <w:tc>
          <w:tcPr>
            <w:tcW w:w="1854" w:type="dxa"/>
          </w:tcPr>
          <w:p w:rsidR="00E25A4D" w:rsidRPr="0096395B" w:rsidRDefault="00E25A4D" w:rsidP="00D73F74">
            <w:pPr>
              <w:jc w:val="both"/>
              <w:rPr>
                <w:rFonts w:ascii="Arial" w:hAnsi="Arial" w:cs="Arial"/>
              </w:rPr>
            </w:pPr>
          </w:p>
        </w:tc>
        <w:tc>
          <w:tcPr>
            <w:tcW w:w="8640" w:type="dxa"/>
          </w:tcPr>
          <w:p w:rsidR="00E25A4D" w:rsidRPr="0096395B" w:rsidRDefault="00E25A4D" w:rsidP="00D73F74">
            <w:pPr>
              <w:jc w:val="both"/>
              <w:rPr>
                <w:rFonts w:ascii="Arial" w:hAnsi="Arial" w:cs="Arial"/>
              </w:rPr>
            </w:pPr>
            <w:r w:rsidRPr="0096395B">
              <w:rPr>
                <w:rFonts w:ascii="Arial" w:hAnsi="Arial" w:cs="Arial"/>
                <w:sz w:val="22"/>
                <w:szCs w:val="22"/>
              </w:rPr>
              <w:t>Arrival of the Review Group</w:t>
            </w:r>
          </w:p>
        </w:tc>
      </w:tr>
      <w:tr w:rsidR="00E25A4D" w:rsidRPr="0096395B" w:rsidTr="00D73F74">
        <w:tc>
          <w:tcPr>
            <w:tcW w:w="1854" w:type="dxa"/>
          </w:tcPr>
          <w:p w:rsidR="00E25A4D" w:rsidRPr="0096395B" w:rsidRDefault="00E25A4D" w:rsidP="00D73F74">
            <w:pPr>
              <w:jc w:val="both"/>
              <w:rPr>
                <w:rFonts w:ascii="Arial" w:hAnsi="Arial" w:cs="Arial"/>
              </w:rPr>
            </w:pPr>
          </w:p>
        </w:tc>
        <w:tc>
          <w:tcPr>
            <w:tcW w:w="8640" w:type="dxa"/>
          </w:tcPr>
          <w:p w:rsidR="00E25A4D" w:rsidRPr="0096395B" w:rsidRDefault="00E25A4D" w:rsidP="00D73F74">
            <w:pPr>
              <w:jc w:val="both"/>
              <w:rPr>
                <w:rFonts w:ascii="Arial" w:hAnsi="Arial" w:cs="Arial"/>
              </w:rPr>
            </w:pPr>
          </w:p>
        </w:tc>
      </w:tr>
      <w:tr w:rsidR="00E25A4D" w:rsidRPr="0096395B" w:rsidTr="00D73F74">
        <w:tc>
          <w:tcPr>
            <w:tcW w:w="1854" w:type="dxa"/>
          </w:tcPr>
          <w:p w:rsidR="00E25A4D" w:rsidRPr="0096395B" w:rsidRDefault="00E25A4D" w:rsidP="00D73F74">
            <w:pPr>
              <w:jc w:val="both"/>
              <w:rPr>
                <w:rFonts w:ascii="Arial" w:hAnsi="Arial" w:cs="Arial"/>
              </w:rPr>
            </w:pPr>
            <w:r w:rsidRPr="0096395B">
              <w:rPr>
                <w:rFonts w:ascii="Arial" w:hAnsi="Arial" w:cs="Arial"/>
                <w:sz w:val="22"/>
                <w:szCs w:val="22"/>
              </w:rPr>
              <w:t>17.00-18.30</w:t>
            </w:r>
          </w:p>
        </w:tc>
        <w:tc>
          <w:tcPr>
            <w:tcW w:w="8640" w:type="dxa"/>
          </w:tcPr>
          <w:p w:rsidR="00E25A4D" w:rsidRPr="0096395B" w:rsidRDefault="00E25A4D" w:rsidP="00D73F74">
            <w:pPr>
              <w:jc w:val="both"/>
              <w:rPr>
                <w:rFonts w:ascii="Arial" w:hAnsi="Arial" w:cs="Arial"/>
              </w:rPr>
            </w:pPr>
            <w:r w:rsidRPr="0096395B">
              <w:rPr>
                <w:rFonts w:ascii="Arial" w:hAnsi="Arial" w:cs="Arial"/>
                <w:sz w:val="22"/>
                <w:szCs w:val="22"/>
              </w:rPr>
              <w:t xml:space="preserve">Review Group (with UCD Director of Quality) </w:t>
            </w:r>
            <w:r w:rsidRPr="0096395B">
              <w:rPr>
                <w:rFonts w:ascii="Arial" w:hAnsi="Arial" w:cs="Arial"/>
                <w:b/>
                <w:i/>
                <w:sz w:val="22"/>
                <w:szCs w:val="22"/>
                <w:u w:val="single"/>
              </w:rPr>
              <w:t>only</w:t>
            </w:r>
            <w:r w:rsidRPr="0096395B">
              <w:rPr>
                <w:rFonts w:ascii="Arial" w:hAnsi="Arial" w:cs="Arial"/>
                <w:sz w:val="22"/>
                <w:szCs w:val="22"/>
              </w:rPr>
              <w:t xml:space="preserve"> meet </w:t>
            </w:r>
            <w:r>
              <w:rPr>
                <w:rFonts w:ascii="Arial" w:hAnsi="Arial" w:cs="Arial"/>
                <w:sz w:val="22"/>
                <w:szCs w:val="22"/>
              </w:rPr>
              <w:t>at hotel</w:t>
            </w:r>
            <w:r w:rsidRPr="0096395B">
              <w:rPr>
                <w:rFonts w:ascii="Arial" w:hAnsi="Arial" w:cs="Arial"/>
                <w:sz w:val="22"/>
                <w:szCs w:val="22"/>
              </w:rPr>
              <w:t xml:space="preserve"> to agree final work schedule and assignment of tasks for the following two days.</w:t>
            </w:r>
          </w:p>
        </w:tc>
      </w:tr>
      <w:tr w:rsidR="00E25A4D" w:rsidRPr="0096395B" w:rsidTr="00D73F74">
        <w:tc>
          <w:tcPr>
            <w:tcW w:w="1854" w:type="dxa"/>
          </w:tcPr>
          <w:p w:rsidR="00E25A4D" w:rsidRPr="0096395B" w:rsidRDefault="00E25A4D" w:rsidP="00D73F74">
            <w:pPr>
              <w:jc w:val="both"/>
              <w:rPr>
                <w:rFonts w:ascii="Arial" w:hAnsi="Arial" w:cs="Arial"/>
              </w:rPr>
            </w:pPr>
          </w:p>
        </w:tc>
        <w:tc>
          <w:tcPr>
            <w:tcW w:w="8640" w:type="dxa"/>
          </w:tcPr>
          <w:p w:rsidR="00E25A4D" w:rsidRPr="0096395B" w:rsidRDefault="00E25A4D" w:rsidP="00D73F74">
            <w:pPr>
              <w:jc w:val="both"/>
              <w:rPr>
                <w:rFonts w:ascii="Arial" w:hAnsi="Arial" w:cs="Arial"/>
              </w:rPr>
            </w:pPr>
          </w:p>
        </w:tc>
      </w:tr>
      <w:tr w:rsidR="00E25A4D" w:rsidRPr="0096395B" w:rsidTr="00D73F74">
        <w:tc>
          <w:tcPr>
            <w:tcW w:w="1854" w:type="dxa"/>
          </w:tcPr>
          <w:p w:rsidR="00E25A4D" w:rsidRPr="0096395B" w:rsidRDefault="00E25A4D" w:rsidP="00D73F74">
            <w:pPr>
              <w:jc w:val="both"/>
              <w:rPr>
                <w:rFonts w:ascii="Arial" w:hAnsi="Arial" w:cs="Arial"/>
              </w:rPr>
            </w:pPr>
            <w:r w:rsidRPr="0096395B">
              <w:rPr>
                <w:rFonts w:ascii="Arial" w:hAnsi="Arial" w:cs="Arial"/>
                <w:sz w:val="22"/>
                <w:szCs w:val="22"/>
              </w:rPr>
              <w:t>18.30-19.10</w:t>
            </w:r>
          </w:p>
        </w:tc>
        <w:tc>
          <w:tcPr>
            <w:tcW w:w="8640" w:type="dxa"/>
          </w:tcPr>
          <w:p w:rsidR="00E25A4D" w:rsidRPr="0096395B" w:rsidRDefault="00E25A4D" w:rsidP="00D73F74">
            <w:pPr>
              <w:jc w:val="both"/>
              <w:rPr>
                <w:rFonts w:ascii="Arial" w:hAnsi="Arial" w:cs="Arial"/>
              </w:rPr>
            </w:pPr>
            <w:r w:rsidRPr="0096395B">
              <w:rPr>
                <w:rFonts w:ascii="Arial" w:hAnsi="Arial" w:cs="Arial"/>
                <w:sz w:val="22"/>
                <w:szCs w:val="22"/>
              </w:rPr>
              <w:t xml:space="preserve">Meeting with </w:t>
            </w:r>
            <w:r w:rsidRPr="0096395B">
              <w:rPr>
                <w:rFonts w:ascii="Arial" w:hAnsi="Arial" w:cs="Arial"/>
                <w:b/>
                <w:sz w:val="22"/>
                <w:szCs w:val="22"/>
              </w:rPr>
              <w:t>representatives of the ALC Management Board</w:t>
            </w:r>
          </w:p>
        </w:tc>
      </w:tr>
      <w:tr w:rsidR="00E25A4D" w:rsidRPr="0096395B" w:rsidTr="00D73F74">
        <w:tc>
          <w:tcPr>
            <w:tcW w:w="1854" w:type="dxa"/>
          </w:tcPr>
          <w:p w:rsidR="00E25A4D" w:rsidRPr="0096395B" w:rsidRDefault="00E25A4D" w:rsidP="00D73F74">
            <w:pPr>
              <w:jc w:val="both"/>
              <w:rPr>
                <w:rFonts w:ascii="Arial" w:hAnsi="Arial" w:cs="Arial"/>
              </w:rPr>
            </w:pPr>
          </w:p>
        </w:tc>
        <w:tc>
          <w:tcPr>
            <w:tcW w:w="8640" w:type="dxa"/>
          </w:tcPr>
          <w:p w:rsidR="00E25A4D" w:rsidRPr="0096395B" w:rsidRDefault="00E25A4D" w:rsidP="00D73F74">
            <w:pPr>
              <w:jc w:val="both"/>
              <w:rPr>
                <w:rFonts w:ascii="Arial" w:hAnsi="Arial" w:cs="Arial"/>
              </w:rPr>
            </w:pPr>
          </w:p>
        </w:tc>
      </w:tr>
      <w:tr w:rsidR="00E25A4D" w:rsidRPr="0096395B" w:rsidTr="00D73F74">
        <w:tc>
          <w:tcPr>
            <w:tcW w:w="1854" w:type="dxa"/>
          </w:tcPr>
          <w:p w:rsidR="00E25A4D" w:rsidRPr="0096395B" w:rsidRDefault="00E25A4D" w:rsidP="00D73F74">
            <w:pPr>
              <w:jc w:val="both"/>
              <w:rPr>
                <w:rFonts w:ascii="Arial" w:hAnsi="Arial" w:cs="Arial"/>
              </w:rPr>
            </w:pPr>
            <w:r w:rsidRPr="0096395B">
              <w:rPr>
                <w:rFonts w:ascii="Arial" w:hAnsi="Arial" w:cs="Arial"/>
                <w:sz w:val="22"/>
                <w:szCs w:val="22"/>
              </w:rPr>
              <w:t>19.30</w:t>
            </w:r>
          </w:p>
        </w:tc>
        <w:tc>
          <w:tcPr>
            <w:tcW w:w="8640" w:type="dxa"/>
          </w:tcPr>
          <w:p w:rsidR="00E25A4D" w:rsidRPr="0096395B" w:rsidRDefault="00E25A4D" w:rsidP="00D73F74">
            <w:pPr>
              <w:jc w:val="both"/>
              <w:rPr>
                <w:rFonts w:ascii="Arial" w:hAnsi="Arial" w:cs="Arial"/>
              </w:rPr>
            </w:pPr>
            <w:r w:rsidRPr="0096395B">
              <w:rPr>
                <w:rFonts w:ascii="Arial" w:hAnsi="Arial" w:cs="Arial"/>
                <w:sz w:val="22"/>
                <w:szCs w:val="22"/>
              </w:rPr>
              <w:t xml:space="preserve">Dinner – hosted by UCD Registrar and Deputy President </w:t>
            </w:r>
          </w:p>
        </w:tc>
      </w:tr>
      <w:tr w:rsidR="00E25A4D" w:rsidRPr="0096395B" w:rsidTr="00D73F74">
        <w:tc>
          <w:tcPr>
            <w:tcW w:w="1854" w:type="dxa"/>
          </w:tcPr>
          <w:p w:rsidR="00E25A4D" w:rsidRPr="0096395B" w:rsidRDefault="00E25A4D" w:rsidP="00D73F74">
            <w:pPr>
              <w:jc w:val="both"/>
              <w:rPr>
                <w:rFonts w:ascii="Arial" w:hAnsi="Arial" w:cs="Arial"/>
              </w:rPr>
            </w:pPr>
          </w:p>
        </w:tc>
        <w:tc>
          <w:tcPr>
            <w:tcW w:w="8640" w:type="dxa"/>
          </w:tcPr>
          <w:p w:rsidR="00E25A4D" w:rsidRPr="0096395B" w:rsidRDefault="00E25A4D" w:rsidP="00D73F74">
            <w:pPr>
              <w:jc w:val="both"/>
              <w:rPr>
                <w:rFonts w:ascii="Arial" w:hAnsi="Arial" w:cs="Arial"/>
              </w:rPr>
            </w:pPr>
          </w:p>
        </w:tc>
      </w:tr>
      <w:tr w:rsidR="00E25A4D" w:rsidRPr="0096395B" w:rsidTr="00D73F74">
        <w:tc>
          <w:tcPr>
            <w:tcW w:w="1854" w:type="dxa"/>
          </w:tcPr>
          <w:p w:rsidR="00E25A4D" w:rsidRPr="0096395B" w:rsidRDefault="00E25A4D" w:rsidP="00D73F74">
            <w:pPr>
              <w:jc w:val="both"/>
              <w:rPr>
                <w:rFonts w:ascii="Arial" w:hAnsi="Arial" w:cs="Arial"/>
              </w:rPr>
            </w:pPr>
          </w:p>
        </w:tc>
        <w:tc>
          <w:tcPr>
            <w:tcW w:w="8640" w:type="dxa"/>
          </w:tcPr>
          <w:p w:rsidR="00E25A4D" w:rsidRPr="0096395B" w:rsidRDefault="00E25A4D" w:rsidP="00D73F74">
            <w:pPr>
              <w:jc w:val="both"/>
              <w:rPr>
                <w:rFonts w:ascii="Arial" w:hAnsi="Arial" w:cs="Arial"/>
              </w:rPr>
            </w:pPr>
          </w:p>
        </w:tc>
      </w:tr>
      <w:tr w:rsidR="00E25A4D" w:rsidRPr="0096395B" w:rsidTr="00D73F74">
        <w:tc>
          <w:tcPr>
            <w:tcW w:w="10494" w:type="dxa"/>
            <w:gridSpan w:val="2"/>
          </w:tcPr>
          <w:p w:rsidR="00E25A4D" w:rsidRPr="0096395B" w:rsidRDefault="00E25A4D" w:rsidP="00D73F74">
            <w:pPr>
              <w:jc w:val="both"/>
              <w:rPr>
                <w:rFonts w:ascii="Arial" w:hAnsi="Arial" w:cs="Arial"/>
              </w:rPr>
            </w:pPr>
            <w:r w:rsidRPr="0096395B">
              <w:rPr>
                <w:rFonts w:ascii="Arial" w:hAnsi="Arial" w:cs="Arial"/>
                <w:b/>
                <w:sz w:val="22"/>
                <w:szCs w:val="22"/>
                <w:u w:val="single"/>
              </w:rPr>
              <w:t>DAY 2: Wednesday, 22 April 2009</w:t>
            </w:r>
          </w:p>
        </w:tc>
      </w:tr>
      <w:tr w:rsidR="00E25A4D" w:rsidRPr="0096395B" w:rsidTr="00D73F74">
        <w:tc>
          <w:tcPr>
            <w:tcW w:w="10494" w:type="dxa"/>
            <w:gridSpan w:val="2"/>
          </w:tcPr>
          <w:p w:rsidR="00E25A4D" w:rsidRPr="0096395B" w:rsidRDefault="00E25A4D" w:rsidP="00D73F74">
            <w:pPr>
              <w:jc w:val="both"/>
              <w:rPr>
                <w:rFonts w:ascii="Arial" w:hAnsi="Arial" w:cs="Arial"/>
              </w:rPr>
            </w:pPr>
            <w:r w:rsidRPr="0096395B">
              <w:rPr>
                <w:rFonts w:ascii="Arial" w:hAnsi="Arial" w:cs="Arial"/>
                <w:b/>
                <w:sz w:val="22"/>
                <w:szCs w:val="22"/>
              </w:rPr>
              <w:t xml:space="preserve">Venue: </w:t>
            </w:r>
            <w:r>
              <w:rPr>
                <w:rFonts w:ascii="Arial" w:hAnsi="Arial" w:cs="Arial"/>
                <w:b/>
                <w:sz w:val="22"/>
                <w:szCs w:val="22"/>
              </w:rPr>
              <w:t>Room 3, Daedalus Building</w:t>
            </w:r>
          </w:p>
        </w:tc>
      </w:tr>
      <w:tr w:rsidR="00E25A4D" w:rsidRPr="0096395B" w:rsidTr="00D73F74">
        <w:tc>
          <w:tcPr>
            <w:tcW w:w="1854" w:type="dxa"/>
          </w:tcPr>
          <w:p w:rsidR="00E25A4D" w:rsidRPr="0096395B" w:rsidRDefault="00E25A4D" w:rsidP="00D73F74">
            <w:pPr>
              <w:jc w:val="both"/>
              <w:rPr>
                <w:rFonts w:ascii="Arial" w:hAnsi="Arial" w:cs="Arial"/>
              </w:rPr>
            </w:pPr>
          </w:p>
        </w:tc>
        <w:tc>
          <w:tcPr>
            <w:tcW w:w="8640" w:type="dxa"/>
          </w:tcPr>
          <w:p w:rsidR="00E25A4D" w:rsidRPr="0096395B" w:rsidRDefault="00E25A4D" w:rsidP="00D73F74">
            <w:pPr>
              <w:jc w:val="both"/>
              <w:rPr>
                <w:rFonts w:ascii="Arial" w:hAnsi="Arial" w:cs="Arial"/>
              </w:rPr>
            </w:pPr>
          </w:p>
        </w:tc>
      </w:tr>
      <w:tr w:rsidR="00E25A4D" w:rsidRPr="0096395B" w:rsidTr="00D73F74">
        <w:tc>
          <w:tcPr>
            <w:tcW w:w="1854" w:type="dxa"/>
          </w:tcPr>
          <w:p w:rsidR="00E25A4D" w:rsidRPr="0096395B" w:rsidRDefault="00E25A4D" w:rsidP="00D73F74">
            <w:pPr>
              <w:jc w:val="both"/>
              <w:rPr>
                <w:rFonts w:ascii="Arial" w:hAnsi="Arial" w:cs="Arial"/>
              </w:rPr>
            </w:pPr>
            <w:r w:rsidRPr="0096395B">
              <w:rPr>
                <w:rFonts w:ascii="Arial" w:hAnsi="Arial" w:cs="Arial"/>
                <w:sz w:val="22"/>
                <w:szCs w:val="22"/>
              </w:rPr>
              <w:t>08.45-09.15</w:t>
            </w:r>
          </w:p>
        </w:tc>
        <w:tc>
          <w:tcPr>
            <w:tcW w:w="8640" w:type="dxa"/>
          </w:tcPr>
          <w:p w:rsidR="00E25A4D" w:rsidRPr="0096395B" w:rsidRDefault="00E25A4D" w:rsidP="00D73F74">
            <w:pPr>
              <w:jc w:val="both"/>
              <w:rPr>
                <w:rFonts w:ascii="Arial" w:hAnsi="Arial" w:cs="Arial"/>
              </w:rPr>
            </w:pPr>
            <w:r w:rsidRPr="0096395B">
              <w:rPr>
                <w:rFonts w:ascii="Arial" w:hAnsi="Arial" w:cs="Arial"/>
                <w:sz w:val="22"/>
                <w:szCs w:val="22"/>
              </w:rPr>
              <w:t>Private meeting of Review Group</w:t>
            </w:r>
          </w:p>
        </w:tc>
      </w:tr>
      <w:tr w:rsidR="00E25A4D" w:rsidRPr="0096395B" w:rsidTr="00D73F74">
        <w:tc>
          <w:tcPr>
            <w:tcW w:w="1854" w:type="dxa"/>
          </w:tcPr>
          <w:p w:rsidR="00E25A4D" w:rsidRPr="0096395B" w:rsidRDefault="00E25A4D" w:rsidP="00D73F74">
            <w:pPr>
              <w:jc w:val="both"/>
              <w:rPr>
                <w:rFonts w:ascii="Arial" w:hAnsi="Arial" w:cs="Arial"/>
              </w:rPr>
            </w:pPr>
          </w:p>
        </w:tc>
        <w:tc>
          <w:tcPr>
            <w:tcW w:w="8640" w:type="dxa"/>
          </w:tcPr>
          <w:p w:rsidR="00E25A4D" w:rsidRPr="0096395B" w:rsidRDefault="00E25A4D" w:rsidP="00D73F74">
            <w:pPr>
              <w:jc w:val="both"/>
              <w:rPr>
                <w:rFonts w:ascii="Arial" w:hAnsi="Arial" w:cs="Arial"/>
              </w:rPr>
            </w:pPr>
          </w:p>
        </w:tc>
      </w:tr>
      <w:tr w:rsidR="00E25A4D" w:rsidRPr="0096395B" w:rsidTr="00D73F74">
        <w:tc>
          <w:tcPr>
            <w:tcW w:w="1854" w:type="dxa"/>
          </w:tcPr>
          <w:p w:rsidR="00E25A4D" w:rsidRPr="0096395B" w:rsidRDefault="00E25A4D" w:rsidP="00D73F74">
            <w:pPr>
              <w:jc w:val="both"/>
              <w:rPr>
                <w:rFonts w:ascii="Arial" w:hAnsi="Arial" w:cs="Arial"/>
              </w:rPr>
            </w:pPr>
            <w:r w:rsidRPr="0096395B">
              <w:rPr>
                <w:rFonts w:ascii="Arial" w:hAnsi="Arial" w:cs="Arial"/>
                <w:sz w:val="22"/>
                <w:szCs w:val="22"/>
              </w:rPr>
              <w:t>09.15-10.45</w:t>
            </w:r>
          </w:p>
        </w:tc>
        <w:tc>
          <w:tcPr>
            <w:tcW w:w="8640" w:type="dxa"/>
          </w:tcPr>
          <w:p w:rsidR="00E25A4D" w:rsidRPr="0096395B" w:rsidRDefault="00E25A4D" w:rsidP="00D73F74">
            <w:pPr>
              <w:jc w:val="both"/>
              <w:rPr>
                <w:rFonts w:ascii="Arial" w:hAnsi="Arial" w:cs="Arial"/>
              </w:rPr>
            </w:pPr>
            <w:r w:rsidRPr="0096395B">
              <w:rPr>
                <w:rFonts w:ascii="Arial" w:hAnsi="Arial" w:cs="Arial"/>
                <w:sz w:val="22"/>
                <w:szCs w:val="22"/>
              </w:rPr>
              <w:t xml:space="preserve">Meeting with </w:t>
            </w:r>
            <w:r w:rsidRPr="0096395B">
              <w:rPr>
                <w:rFonts w:ascii="Arial" w:hAnsi="Arial" w:cs="Arial"/>
                <w:b/>
                <w:sz w:val="22"/>
                <w:szCs w:val="22"/>
              </w:rPr>
              <w:t>Head of ALC</w:t>
            </w:r>
            <w:r w:rsidRPr="0096395B">
              <w:rPr>
                <w:rFonts w:ascii="Arial" w:hAnsi="Arial" w:cs="Arial"/>
                <w:sz w:val="22"/>
                <w:szCs w:val="22"/>
              </w:rPr>
              <w:t xml:space="preserve"> (including 5 minute presentation)</w:t>
            </w:r>
          </w:p>
        </w:tc>
      </w:tr>
      <w:tr w:rsidR="00E25A4D" w:rsidRPr="0096395B" w:rsidTr="00D73F74">
        <w:tc>
          <w:tcPr>
            <w:tcW w:w="1854" w:type="dxa"/>
          </w:tcPr>
          <w:p w:rsidR="00E25A4D" w:rsidRPr="0096395B" w:rsidRDefault="00E25A4D" w:rsidP="00D73F74">
            <w:pPr>
              <w:jc w:val="both"/>
              <w:rPr>
                <w:rFonts w:ascii="Arial" w:hAnsi="Arial" w:cs="Arial"/>
              </w:rPr>
            </w:pPr>
          </w:p>
        </w:tc>
        <w:tc>
          <w:tcPr>
            <w:tcW w:w="8640" w:type="dxa"/>
          </w:tcPr>
          <w:p w:rsidR="00E25A4D" w:rsidRPr="0096395B" w:rsidRDefault="00E25A4D" w:rsidP="00D73F74">
            <w:pPr>
              <w:jc w:val="both"/>
              <w:rPr>
                <w:rFonts w:ascii="Arial" w:hAnsi="Arial" w:cs="Arial"/>
              </w:rPr>
            </w:pPr>
          </w:p>
        </w:tc>
      </w:tr>
      <w:tr w:rsidR="00E25A4D" w:rsidRPr="0096395B" w:rsidTr="00D73F74">
        <w:tc>
          <w:tcPr>
            <w:tcW w:w="1854" w:type="dxa"/>
          </w:tcPr>
          <w:p w:rsidR="00E25A4D" w:rsidRPr="0096395B" w:rsidRDefault="00E25A4D" w:rsidP="00D73F74">
            <w:pPr>
              <w:jc w:val="both"/>
              <w:rPr>
                <w:rFonts w:ascii="Arial" w:hAnsi="Arial" w:cs="Arial"/>
              </w:rPr>
            </w:pPr>
            <w:r w:rsidRPr="0096395B">
              <w:rPr>
                <w:rFonts w:ascii="Arial" w:hAnsi="Arial" w:cs="Arial"/>
                <w:sz w:val="22"/>
                <w:szCs w:val="22"/>
              </w:rPr>
              <w:t>10.45-11.00</w:t>
            </w:r>
          </w:p>
        </w:tc>
        <w:tc>
          <w:tcPr>
            <w:tcW w:w="8640" w:type="dxa"/>
          </w:tcPr>
          <w:p w:rsidR="00E25A4D" w:rsidRPr="0096395B" w:rsidRDefault="00E25A4D" w:rsidP="00D73F74">
            <w:pPr>
              <w:jc w:val="both"/>
              <w:rPr>
                <w:rFonts w:ascii="Arial" w:hAnsi="Arial" w:cs="Arial"/>
              </w:rPr>
            </w:pPr>
            <w:r w:rsidRPr="0096395B">
              <w:rPr>
                <w:rFonts w:ascii="Arial" w:hAnsi="Arial" w:cs="Arial"/>
                <w:sz w:val="22"/>
                <w:szCs w:val="22"/>
              </w:rPr>
              <w:t>Break</w:t>
            </w:r>
          </w:p>
        </w:tc>
      </w:tr>
      <w:tr w:rsidR="00E25A4D" w:rsidRPr="0096395B" w:rsidTr="00D73F74">
        <w:tc>
          <w:tcPr>
            <w:tcW w:w="1854" w:type="dxa"/>
          </w:tcPr>
          <w:p w:rsidR="00E25A4D" w:rsidRPr="0096395B" w:rsidRDefault="00E25A4D" w:rsidP="00D73F74">
            <w:pPr>
              <w:jc w:val="both"/>
              <w:rPr>
                <w:rFonts w:ascii="Arial" w:hAnsi="Arial" w:cs="Arial"/>
              </w:rPr>
            </w:pPr>
          </w:p>
        </w:tc>
        <w:tc>
          <w:tcPr>
            <w:tcW w:w="8640" w:type="dxa"/>
          </w:tcPr>
          <w:p w:rsidR="00E25A4D" w:rsidRPr="0096395B" w:rsidRDefault="00E25A4D" w:rsidP="00D73F74">
            <w:pPr>
              <w:jc w:val="both"/>
              <w:rPr>
                <w:rFonts w:ascii="Arial" w:hAnsi="Arial" w:cs="Arial"/>
              </w:rPr>
            </w:pPr>
          </w:p>
        </w:tc>
      </w:tr>
      <w:tr w:rsidR="00E25A4D" w:rsidRPr="0096395B" w:rsidTr="00D73F74">
        <w:tc>
          <w:tcPr>
            <w:tcW w:w="1854" w:type="dxa"/>
          </w:tcPr>
          <w:p w:rsidR="00E25A4D" w:rsidRPr="0096395B" w:rsidRDefault="00E25A4D" w:rsidP="00D73F74">
            <w:pPr>
              <w:jc w:val="both"/>
              <w:rPr>
                <w:rFonts w:ascii="Arial" w:hAnsi="Arial" w:cs="Arial"/>
              </w:rPr>
            </w:pPr>
            <w:r w:rsidRPr="0096395B">
              <w:rPr>
                <w:rFonts w:ascii="Arial" w:hAnsi="Arial" w:cs="Arial"/>
                <w:sz w:val="22"/>
                <w:szCs w:val="22"/>
              </w:rPr>
              <w:t>11.00-12.00</w:t>
            </w:r>
          </w:p>
        </w:tc>
        <w:tc>
          <w:tcPr>
            <w:tcW w:w="8640" w:type="dxa"/>
          </w:tcPr>
          <w:p w:rsidR="00E25A4D" w:rsidRPr="0096395B" w:rsidRDefault="00E25A4D" w:rsidP="00D73F74">
            <w:pPr>
              <w:jc w:val="both"/>
              <w:rPr>
                <w:rFonts w:ascii="Arial" w:hAnsi="Arial" w:cs="Arial"/>
              </w:rPr>
            </w:pPr>
            <w:r w:rsidRPr="0096395B">
              <w:rPr>
                <w:rFonts w:ascii="Arial" w:hAnsi="Arial" w:cs="Arial"/>
                <w:sz w:val="22"/>
                <w:szCs w:val="22"/>
              </w:rPr>
              <w:t xml:space="preserve">Meeting with a </w:t>
            </w:r>
            <w:r w:rsidRPr="0096395B">
              <w:rPr>
                <w:rFonts w:ascii="Arial" w:hAnsi="Arial" w:cs="Arial"/>
                <w:b/>
                <w:sz w:val="22"/>
                <w:szCs w:val="22"/>
              </w:rPr>
              <w:t>representative group of</w:t>
            </w:r>
            <w:r w:rsidRPr="0096395B">
              <w:rPr>
                <w:rFonts w:ascii="Arial" w:hAnsi="Arial" w:cs="Arial"/>
                <w:sz w:val="22"/>
                <w:szCs w:val="22"/>
              </w:rPr>
              <w:t xml:space="preserve"> </w:t>
            </w:r>
            <w:r w:rsidRPr="0096395B">
              <w:rPr>
                <w:rFonts w:ascii="Arial" w:hAnsi="Arial" w:cs="Arial"/>
                <w:b/>
                <w:sz w:val="22"/>
                <w:szCs w:val="22"/>
              </w:rPr>
              <w:t>ALC staff</w:t>
            </w:r>
          </w:p>
        </w:tc>
      </w:tr>
      <w:tr w:rsidR="00E25A4D" w:rsidRPr="0096395B" w:rsidTr="00D73F74">
        <w:tc>
          <w:tcPr>
            <w:tcW w:w="1854" w:type="dxa"/>
          </w:tcPr>
          <w:p w:rsidR="00E25A4D" w:rsidRPr="0096395B" w:rsidRDefault="00E25A4D" w:rsidP="00D73F74">
            <w:pPr>
              <w:jc w:val="both"/>
              <w:rPr>
                <w:rFonts w:ascii="Arial" w:hAnsi="Arial" w:cs="Arial"/>
              </w:rPr>
            </w:pPr>
          </w:p>
        </w:tc>
        <w:tc>
          <w:tcPr>
            <w:tcW w:w="8640" w:type="dxa"/>
          </w:tcPr>
          <w:p w:rsidR="00E25A4D" w:rsidRPr="0096395B" w:rsidRDefault="00E25A4D" w:rsidP="00D73F74">
            <w:pPr>
              <w:jc w:val="both"/>
              <w:rPr>
                <w:rFonts w:ascii="Arial" w:hAnsi="Arial" w:cs="Arial"/>
              </w:rPr>
            </w:pPr>
          </w:p>
        </w:tc>
      </w:tr>
      <w:tr w:rsidR="00E25A4D" w:rsidRPr="0096395B" w:rsidTr="00D73F74">
        <w:tc>
          <w:tcPr>
            <w:tcW w:w="1854" w:type="dxa"/>
          </w:tcPr>
          <w:p w:rsidR="00E25A4D" w:rsidRPr="0096395B" w:rsidRDefault="00E25A4D" w:rsidP="00D73F74">
            <w:pPr>
              <w:jc w:val="both"/>
              <w:rPr>
                <w:rFonts w:ascii="Arial" w:hAnsi="Arial" w:cs="Arial"/>
              </w:rPr>
            </w:pPr>
            <w:r w:rsidRPr="0096395B">
              <w:rPr>
                <w:rFonts w:ascii="Arial" w:hAnsi="Arial" w:cs="Arial"/>
                <w:sz w:val="22"/>
                <w:szCs w:val="22"/>
              </w:rPr>
              <w:t>12.00-12.15</w:t>
            </w:r>
          </w:p>
        </w:tc>
        <w:tc>
          <w:tcPr>
            <w:tcW w:w="8640" w:type="dxa"/>
          </w:tcPr>
          <w:p w:rsidR="00E25A4D" w:rsidRPr="0096395B" w:rsidRDefault="00E25A4D" w:rsidP="00D73F74">
            <w:pPr>
              <w:jc w:val="both"/>
              <w:rPr>
                <w:rFonts w:ascii="Arial" w:hAnsi="Arial" w:cs="Arial"/>
              </w:rPr>
            </w:pPr>
            <w:r w:rsidRPr="0096395B">
              <w:rPr>
                <w:rFonts w:ascii="Arial" w:hAnsi="Arial" w:cs="Arial"/>
                <w:sz w:val="22"/>
                <w:szCs w:val="22"/>
              </w:rPr>
              <w:t>Break</w:t>
            </w:r>
          </w:p>
        </w:tc>
      </w:tr>
      <w:tr w:rsidR="00E25A4D" w:rsidRPr="0096395B" w:rsidTr="00D73F74">
        <w:tc>
          <w:tcPr>
            <w:tcW w:w="1854" w:type="dxa"/>
          </w:tcPr>
          <w:p w:rsidR="00E25A4D" w:rsidRPr="0096395B" w:rsidRDefault="00E25A4D" w:rsidP="00D73F74">
            <w:pPr>
              <w:jc w:val="both"/>
              <w:rPr>
                <w:rFonts w:ascii="Arial" w:hAnsi="Arial" w:cs="Arial"/>
              </w:rPr>
            </w:pPr>
          </w:p>
        </w:tc>
        <w:tc>
          <w:tcPr>
            <w:tcW w:w="8640" w:type="dxa"/>
          </w:tcPr>
          <w:p w:rsidR="00E25A4D" w:rsidRPr="0096395B" w:rsidRDefault="00E25A4D" w:rsidP="00D73F74">
            <w:pPr>
              <w:jc w:val="both"/>
              <w:rPr>
                <w:rFonts w:ascii="Arial" w:hAnsi="Arial" w:cs="Arial"/>
              </w:rPr>
            </w:pPr>
          </w:p>
        </w:tc>
      </w:tr>
    </w:tbl>
    <w:p w:rsidR="00E25A4D" w:rsidRDefault="00E25A4D" w:rsidP="002B0875"/>
    <w:tbl>
      <w:tblPr>
        <w:tblW w:w="10494" w:type="dxa"/>
        <w:tblInd w:w="-1026" w:type="dxa"/>
        <w:tblLayout w:type="fixed"/>
        <w:tblLook w:val="01E0"/>
      </w:tblPr>
      <w:tblGrid>
        <w:gridCol w:w="1854"/>
        <w:gridCol w:w="8640"/>
      </w:tblGrid>
      <w:tr w:rsidR="00E25A4D" w:rsidRPr="0096395B" w:rsidTr="00D73F74">
        <w:tc>
          <w:tcPr>
            <w:tcW w:w="1854" w:type="dxa"/>
          </w:tcPr>
          <w:p w:rsidR="00E25A4D" w:rsidRPr="0096395B" w:rsidRDefault="00E25A4D" w:rsidP="00D73F74">
            <w:pPr>
              <w:jc w:val="both"/>
              <w:rPr>
                <w:rFonts w:ascii="Arial" w:hAnsi="Arial" w:cs="Arial"/>
              </w:rPr>
            </w:pPr>
            <w:r w:rsidRPr="0096395B">
              <w:rPr>
                <w:rFonts w:ascii="Arial" w:hAnsi="Arial" w:cs="Arial"/>
                <w:sz w:val="22"/>
                <w:szCs w:val="22"/>
              </w:rPr>
              <w:t>12.15-13.15</w:t>
            </w:r>
          </w:p>
        </w:tc>
        <w:tc>
          <w:tcPr>
            <w:tcW w:w="8640" w:type="dxa"/>
          </w:tcPr>
          <w:p w:rsidR="00E25A4D" w:rsidRPr="0096395B" w:rsidRDefault="00E25A4D" w:rsidP="00D73F74">
            <w:pPr>
              <w:jc w:val="both"/>
              <w:rPr>
                <w:rFonts w:ascii="Arial" w:hAnsi="Arial" w:cs="Arial"/>
              </w:rPr>
            </w:pPr>
            <w:r w:rsidRPr="0096395B">
              <w:rPr>
                <w:rFonts w:ascii="Arial" w:hAnsi="Arial" w:cs="Arial"/>
                <w:sz w:val="22"/>
                <w:szCs w:val="22"/>
              </w:rPr>
              <w:t xml:space="preserve">Meeting with a </w:t>
            </w:r>
            <w:r w:rsidRPr="0096395B">
              <w:rPr>
                <w:rFonts w:ascii="Arial" w:hAnsi="Arial" w:cs="Arial"/>
                <w:b/>
                <w:sz w:val="22"/>
                <w:szCs w:val="22"/>
              </w:rPr>
              <w:t>representative group of students</w:t>
            </w:r>
          </w:p>
        </w:tc>
      </w:tr>
      <w:tr w:rsidR="00E25A4D" w:rsidRPr="0096395B" w:rsidTr="00D73F74">
        <w:tc>
          <w:tcPr>
            <w:tcW w:w="1854" w:type="dxa"/>
          </w:tcPr>
          <w:p w:rsidR="00E25A4D" w:rsidRPr="0096395B" w:rsidRDefault="00E25A4D" w:rsidP="00D73F74">
            <w:pPr>
              <w:jc w:val="both"/>
              <w:rPr>
                <w:rFonts w:ascii="Arial" w:hAnsi="Arial" w:cs="Arial"/>
              </w:rPr>
            </w:pPr>
          </w:p>
        </w:tc>
        <w:tc>
          <w:tcPr>
            <w:tcW w:w="8640" w:type="dxa"/>
          </w:tcPr>
          <w:p w:rsidR="00E25A4D" w:rsidRPr="0096395B" w:rsidRDefault="00E25A4D" w:rsidP="00D73F74">
            <w:pPr>
              <w:jc w:val="both"/>
              <w:rPr>
                <w:rFonts w:ascii="Arial" w:hAnsi="Arial" w:cs="Arial"/>
              </w:rPr>
            </w:pPr>
          </w:p>
        </w:tc>
      </w:tr>
      <w:tr w:rsidR="00E25A4D" w:rsidRPr="0096395B" w:rsidTr="00D73F74">
        <w:tc>
          <w:tcPr>
            <w:tcW w:w="1854" w:type="dxa"/>
          </w:tcPr>
          <w:p w:rsidR="00E25A4D" w:rsidRPr="0096395B" w:rsidRDefault="00E25A4D" w:rsidP="00D73F74">
            <w:pPr>
              <w:jc w:val="both"/>
              <w:rPr>
                <w:rFonts w:ascii="Arial" w:hAnsi="Arial" w:cs="Arial"/>
              </w:rPr>
            </w:pPr>
            <w:r w:rsidRPr="0096395B">
              <w:rPr>
                <w:rFonts w:ascii="Arial" w:hAnsi="Arial" w:cs="Arial"/>
                <w:sz w:val="22"/>
                <w:szCs w:val="22"/>
              </w:rPr>
              <w:t>13.15-13.45</w:t>
            </w:r>
          </w:p>
        </w:tc>
        <w:tc>
          <w:tcPr>
            <w:tcW w:w="8640" w:type="dxa"/>
          </w:tcPr>
          <w:p w:rsidR="00E25A4D" w:rsidRPr="0096395B" w:rsidRDefault="00E25A4D" w:rsidP="00D73F74">
            <w:pPr>
              <w:jc w:val="both"/>
              <w:rPr>
                <w:rFonts w:ascii="Arial" w:hAnsi="Arial" w:cs="Arial"/>
              </w:rPr>
            </w:pPr>
            <w:r w:rsidRPr="0096395B">
              <w:rPr>
                <w:rFonts w:ascii="Arial" w:hAnsi="Arial" w:cs="Arial"/>
                <w:sz w:val="22"/>
                <w:szCs w:val="22"/>
              </w:rPr>
              <w:t>Lunch</w:t>
            </w:r>
          </w:p>
        </w:tc>
      </w:tr>
      <w:tr w:rsidR="00E25A4D" w:rsidRPr="0096395B" w:rsidTr="00D73F74">
        <w:tc>
          <w:tcPr>
            <w:tcW w:w="1854" w:type="dxa"/>
          </w:tcPr>
          <w:p w:rsidR="00E25A4D" w:rsidRPr="0096395B" w:rsidRDefault="00E25A4D" w:rsidP="00D73F74">
            <w:pPr>
              <w:jc w:val="both"/>
              <w:rPr>
                <w:rFonts w:ascii="Arial" w:hAnsi="Arial" w:cs="Arial"/>
              </w:rPr>
            </w:pPr>
          </w:p>
        </w:tc>
        <w:tc>
          <w:tcPr>
            <w:tcW w:w="8640" w:type="dxa"/>
          </w:tcPr>
          <w:p w:rsidR="00E25A4D" w:rsidRPr="0096395B" w:rsidRDefault="00E25A4D" w:rsidP="00D73F74">
            <w:pPr>
              <w:jc w:val="both"/>
              <w:rPr>
                <w:rFonts w:ascii="Arial" w:hAnsi="Arial" w:cs="Arial"/>
              </w:rPr>
            </w:pPr>
          </w:p>
        </w:tc>
      </w:tr>
      <w:tr w:rsidR="00E25A4D" w:rsidRPr="0096395B" w:rsidTr="00D73F74">
        <w:tc>
          <w:tcPr>
            <w:tcW w:w="1854" w:type="dxa"/>
          </w:tcPr>
          <w:p w:rsidR="00E25A4D" w:rsidRPr="0096395B" w:rsidRDefault="00E25A4D" w:rsidP="00D73F74">
            <w:pPr>
              <w:jc w:val="both"/>
              <w:rPr>
                <w:rFonts w:ascii="Arial" w:hAnsi="Arial" w:cs="Arial"/>
              </w:rPr>
            </w:pPr>
            <w:r w:rsidRPr="0096395B">
              <w:rPr>
                <w:rFonts w:ascii="Arial" w:hAnsi="Arial" w:cs="Arial"/>
                <w:sz w:val="22"/>
                <w:szCs w:val="22"/>
              </w:rPr>
              <w:t>13.45-14.05</w:t>
            </w:r>
          </w:p>
        </w:tc>
        <w:tc>
          <w:tcPr>
            <w:tcW w:w="8640" w:type="dxa"/>
          </w:tcPr>
          <w:p w:rsidR="00E25A4D" w:rsidRPr="00BE33FA" w:rsidRDefault="00E25A4D" w:rsidP="00D73F74">
            <w:pPr>
              <w:jc w:val="both"/>
              <w:rPr>
                <w:rFonts w:ascii="Arial" w:hAnsi="Arial" w:cs="Arial"/>
                <w:b/>
              </w:rPr>
            </w:pPr>
            <w:r w:rsidRPr="0096395B">
              <w:rPr>
                <w:rFonts w:ascii="Arial" w:hAnsi="Arial" w:cs="Arial"/>
                <w:sz w:val="22"/>
                <w:szCs w:val="22"/>
              </w:rPr>
              <w:t xml:space="preserve">Meeting with </w:t>
            </w:r>
            <w:r w:rsidRPr="00406630">
              <w:rPr>
                <w:rFonts w:ascii="Arial" w:hAnsi="Arial" w:cs="Geneva"/>
                <w:b/>
                <w:color w:val="000000"/>
                <w:sz w:val="22"/>
                <w:szCs w:val="22"/>
              </w:rPr>
              <w:t>Professor of Linguistics, School of Irish, Celtic Studies, Irish Folklore &amp; Linguistics</w:t>
            </w:r>
          </w:p>
        </w:tc>
      </w:tr>
      <w:tr w:rsidR="00E25A4D" w:rsidRPr="0096395B" w:rsidTr="00D73F74">
        <w:tc>
          <w:tcPr>
            <w:tcW w:w="1854" w:type="dxa"/>
          </w:tcPr>
          <w:p w:rsidR="00E25A4D" w:rsidRPr="0096395B" w:rsidRDefault="00E25A4D" w:rsidP="00D73F74">
            <w:pPr>
              <w:jc w:val="both"/>
              <w:rPr>
                <w:rFonts w:ascii="Arial" w:hAnsi="Arial" w:cs="Arial"/>
              </w:rPr>
            </w:pPr>
          </w:p>
        </w:tc>
        <w:tc>
          <w:tcPr>
            <w:tcW w:w="8640" w:type="dxa"/>
          </w:tcPr>
          <w:p w:rsidR="00E25A4D" w:rsidRPr="0096395B" w:rsidRDefault="00E25A4D" w:rsidP="00D73F74">
            <w:pPr>
              <w:jc w:val="both"/>
              <w:rPr>
                <w:rFonts w:ascii="Arial" w:hAnsi="Arial" w:cs="Arial"/>
              </w:rPr>
            </w:pPr>
          </w:p>
        </w:tc>
      </w:tr>
      <w:tr w:rsidR="00E25A4D" w:rsidRPr="0096395B" w:rsidTr="00D73F74">
        <w:tc>
          <w:tcPr>
            <w:tcW w:w="1854" w:type="dxa"/>
          </w:tcPr>
          <w:p w:rsidR="00E25A4D" w:rsidRPr="0096395B" w:rsidRDefault="00E25A4D" w:rsidP="00D73F74">
            <w:pPr>
              <w:jc w:val="both"/>
              <w:rPr>
                <w:rFonts w:ascii="Arial" w:hAnsi="Arial" w:cs="Arial"/>
              </w:rPr>
            </w:pPr>
            <w:r w:rsidRPr="0096395B">
              <w:rPr>
                <w:rFonts w:ascii="Arial" w:hAnsi="Arial" w:cs="Arial"/>
                <w:sz w:val="22"/>
                <w:szCs w:val="22"/>
              </w:rPr>
              <w:t>14.05-14.15</w:t>
            </w:r>
          </w:p>
        </w:tc>
        <w:tc>
          <w:tcPr>
            <w:tcW w:w="8640" w:type="dxa"/>
          </w:tcPr>
          <w:p w:rsidR="00E25A4D" w:rsidRPr="0096395B" w:rsidRDefault="00E25A4D" w:rsidP="00D73F74">
            <w:pPr>
              <w:jc w:val="both"/>
              <w:rPr>
                <w:rFonts w:ascii="Arial" w:hAnsi="Arial" w:cs="Arial"/>
              </w:rPr>
            </w:pPr>
            <w:r w:rsidRPr="0096395B">
              <w:rPr>
                <w:rFonts w:ascii="Arial" w:hAnsi="Arial" w:cs="Arial"/>
                <w:sz w:val="22"/>
                <w:szCs w:val="22"/>
              </w:rPr>
              <w:t>Break</w:t>
            </w:r>
          </w:p>
        </w:tc>
      </w:tr>
      <w:tr w:rsidR="00E25A4D" w:rsidRPr="0096395B" w:rsidTr="00D73F74">
        <w:tc>
          <w:tcPr>
            <w:tcW w:w="1854" w:type="dxa"/>
          </w:tcPr>
          <w:p w:rsidR="00E25A4D" w:rsidRPr="0096395B" w:rsidRDefault="00E25A4D" w:rsidP="00D73F74">
            <w:pPr>
              <w:jc w:val="both"/>
              <w:rPr>
                <w:rFonts w:ascii="Arial" w:hAnsi="Arial" w:cs="Arial"/>
              </w:rPr>
            </w:pPr>
          </w:p>
        </w:tc>
        <w:tc>
          <w:tcPr>
            <w:tcW w:w="8640" w:type="dxa"/>
          </w:tcPr>
          <w:p w:rsidR="00E25A4D" w:rsidRPr="0096395B" w:rsidRDefault="00E25A4D" w:rsidP="00D73F74">
            <w:pPr>
              <w:jc w:val="both"/>
              <w:rPr>
                <w:rFonts w:ascii="Arial" w:hAnsi="Arial" w:cs="Arial"/>
              </w:rPr>
            </w:pPr>
          </w:p>
        </w:tc>
      </w:tr>
      <w:tr w:rsidR="00E25A4D" w:rsidRPr="0096395B" w:rsidTr="00D73F74">
        <w:tc>
          <w:tcPr>
            <w:tcW w:w="1854" w:type="dxa"/>
          </w:tcPr>
          <w:p w:rsidR="00E25A4D" w:rsidRPr="0096395B" w:rsidRDefault="00E25A4D" w:rsidP="00D73F74">
            <w:pPr>
              <w:jc w:val="both"/>
              <w:rPr>
                <w:rFonts w:ascii="Arial" w:hAnsi="Arial" w:cs="Arial"/>
              </w:rPr>
            </w:pPr>
            <w:r w:rsidRPr="0096395B">
              <w:rPr>
                <w:rFonts w:ascii="Arial" w:hAnsi="Arial" w:cs="Arial"/>
                <w:sz w:val="22"/>
                <w:szCs w:val="22"/>
              </w:rPr>
              <w:t>14.15-15.00</w:t>
            </w:r>
          </w:p>
        </w:tc>
        <w:tc>
          <w:tcPr>
            <w:tcW w:w="8640" w:type="dxa"/>
          </w:tcPr>
          <w:p w:rsidR="00E25A4D" w:rsidRPr="0096395B" w:rsidRDefault="00E25A4D" w:rsidP="00D73F74">
            <w:pPr>
              <w:jc w:val="both"/>
              <w:rPr>
                <w:rFonts w:ascii="Arial" w:hAnsi="Arial" w:cs="Arial"/>
              </w:rPr>
            </w:pPr>
            <w:r w:rsidRPr="0096395B">
              <w:rPr>
                <w:rFonts w:ascii="Arial" w:hAnsi="Arial" w:cs="Arial"/>
                <w:sz w:val="22"/>
                <w:szCs w:val="22"/>
              </w:rPr>
              <w:t xml:space="preserve">Meeting with a </w:t>
            </w:r>
            <w:r w:rsidRPr="0096395B">
              <w:rPr>
                <w:rFonts w:ascii="Arial" w:hAnsi="Arial" w:cs="Arial"/>
                <w:b/>
                <w:sz w:val="22"/>
                <w:szCs w:val="22"/>
              </w:rPr>
              <w:t xml:space="preserve">representative group of cognates/partners </w:t>
            </w:r>
          </w:p>
        </w:tc>
      </w:tr>
      <w:tr w:rsidR="00E25A4D" w:rsidRPr="0096395B" w:rsidTr="00D73F74">
        <w:tc>
          <w:tcPr>
            <w:tcW w:w="1854" w:type="dxa"/>
          </w:tcPr>
          <w:p w:rsidR="00E25A4D" w:rsidRPr="0096395B" w:rsidRDefault="00E25A4D" w:rsidP="00D73F74">
            <w:pPr>
              <w:jc w:val="both"/>
              <w:rPr>
                <w:rFonts w:ascii="Arial" w:hAnsi="Arial" w:cs="Arial"/>
              </w:rPr>
            </w:pPr>
          </w:p>
        </w:tc>
        <w:tc>
          <w:tcPr>
            <w:tcW w:w="8640" w:type="dxa"/>
          </w:tcPr>
          <w:p w:rsidR="00E25A4D" w:rsidRPr="0096395B" w:rsidRDefault="00E25A4D" w:rsidP="00D73F74">
            <w:pPr>
              <w:jc w:val="both"/>
              <w:rPr>
                <w:rFonts w:ascii="Arial" w:hAnsi="Arial" w:cs="Arial"/>
              </w:rPr>
            </w:pPr>
          </w:p>
        </w:tc>
      </w:tr>
      <w:tr w:rsidR="00E25A4D" w:rsidRPr="0096395B" w:rsidTr="00D73F74">
        <w:tc>
          <w:tcPr>
            <w:tcW w:w="1854" w:type="dxa"/>
          </w:tcPr>
          <w:p w:rsidR="00E25A4D" w:rsidRPr="0096395B" w:rsidRDefault="00E25A4D" w:rsidP="00D73F74">
            <w:pPr>
              <w:jc w:val="both"/>
              <w:rPr>
                <w:rFonts w:ascii="Arial" w:hAnsi="Arial" w:cs="Arial"/>
              </w:rPr>
            </w:pPr>
            <w:r w:rsidRPr="0096395B">
              <w:rPr>
                <w:rFonts w:ascii="Arial" w:hAnsi="Arial" w:cs="Arial"/>
                <w:sz w:val="22"/>
                <w:szCs w:val="22"/>
              </w:rPr>
              <w:t>15.00-15.15</w:t>
            </w:r>
          </w:p>
        </w:tc>
        <w:tc>
          <w:tcPr>
            <w:tcW w:w="8640" w:type="dxa"/>
          </w:tcPr>
          <w:p w:rsidR="00E25A4D" w:rsidRPr="0096395B" w:rsidRDefault="00E25A4D" w:rsidP="00D73F74">
            <w:pPr>
              <w:jc w:val="both"/>
              <w:rPr>
                <w:rFonts w:ascii="Arial" w:hAnsi="Arial" w:cs="Arial"/>
              </w:rPr>
            </w:pPr>
            <w:r w:rsidRPr="0096395B">
              <w:rPr>
                <w:rFonts w:ascii="Arial" w:hAnsi="Arial" w:cs="Arial"/>
                <w:sz w:val="22"/>
                <w:szCs w:val="22"/>
              </w:rPr>
              <w:t>Break</w:t>
            </w:r>
          </w:p>
        </w:tc>
      </w:tr>
      <w:tr w:rsidR="00E25A4D" w:rsidRPr="0096395B" w:rsidTr="00D73F74">
        <w:tc>
          <w:tcPr>
            <w:tcW w:w="1854" w:type="dxa"/>
          </w:tcPr>
          <w:p w:rsidR="00E25A4D" w:rsidRPr="0096395B" w:rsidRDefault="00E25A4D" w:rsidP="00D73F74">
            <w:pPr>
              <w:jc w:val="both"/>
              <w:rPr>
                <w:rFonts w:ascii="Arial" w:hAnsi="Arial" w:cs="Arial"/>
              </w:rPr>
            </w:pPr>
          </w:p>
        </w:tc>
        <w:tc>
          <w:tcPr>
            <w:tcW w:w="8640" w:type="dxa"/>
          </w:tcPr>
          <w:p w:rsidR="00E25A4D" w:rsidRPr="0096395B" w:rsidRDefault="00E25A4D" w:rsidP="00D73F74">
            <w:pPr>
              <w:jc w:val="both"/>
              <w:rPr>
                <w:rFonts w:ascii="Arial" w:hAnsi="Arial" w:cs="Arial"/>
              </w:rPr>
            </w:pPr>
          </w:p>
        </w:tc>
      </w:tr>
      <w:tr w:rsidR="00E25A4D" w:rsidRPr="00F942C3" w:rsidTr="00D73F74">
        <w:tc>
          <w:tcPr>
            <w:tcW w:w="1854" w:type="dxa"/>
          </w:tcPr>
          <w:p w:rsidR="00E25A4D" w:rsidRPr="00F942C3" w:rsidRDefault="00E25A4D" w:rsidP="00D73F74">
            <w:pPr>
              <w:jc w:val="both"/>
              <w:rPr>
                <w:rFonts w:ascii="Arial" w:hAnsi="Arial" w:cs="Arial"/>
              </w:rPr>
            </w:pPr>
            <w:r w:rsidRPr="00F942C3">
              <w:rPr>
                <w:rFonts w:ascii="Arial" w:hAnsi="Arial" w:cs="Arial"/>
                <w:sz w:val="22"/>
                <w:szCs w:val="22"/>
              </w:rPr>
              <w:t>15.15-15.45</w:t>
            </w:r>
          </w:p>
        </w:tc>
        <w:tc>
          <w:tcPr>
            <w:tcW w:w="8640" w:type="dxa"/>
          </w:tcPr>
          <w:p w:rsidR="00E25A4D" w:rsidRPr="00F942C3" w:rsidRDefault="00E25A4D" w:rsidP="00D73F74">
            <w:pPr>
              <w:jc w:val="both"/>
              <w:rPr>
                <w:rFonts w:ascii="Arial" w:hAnsi="Arial" w:cs="Arial"/>
              </w:rPr>
            </w:pPr>
            <w:r>
              <w:rPr>
                <w:rFonts w:ascii="Arial" w:hAnsi="Arial" w:cs="Arial"/>
                <w:sz w:val="22"/>
                <w:szCs w:val="22"/>
              </w:rPr>
              <w:t>Meeting with</w:t>
            </w:r>
            <w:r w:rsidRPr="00F942C3">
              <w:rPr>
                <w:rFonts w:ascii="Arial" w:hAnsi="Arial" w:cs="Arial"/>
                <w:sz w:val="22"/>
                <w:szCs w:val="22"/>
              </w:rPr>
              <w:t xml:space="preserve"> </w:t>
            </w:r>
            <w:r w:rsidRPr="00F942C3">
              <w:rPr>
                <w:rFonts w:ascii="Arial" w:hAnsi="Arial" w:cs="Arial"/>
                <w:b/>
                <w:sz w:val="22"/>
                <w:szCs w:val="22"/>
              </w:rPr>
              <w:t>representative</w:t>
            </w:r>
            <w:r>
              <w:rPr>
                <w:rFonts w:ascii="Arial" w:hAnsi="Arial" w:cs="Arial"/>
                <w:b/>
                <w:sz w:val="22"/>
                <w:szCs w:val="22"/>
              </w:rPr>
              <w:t>s</w:t>
            </w:r>
            <w:r w:rsidRPr="00F942C3">
              <w:rPr>
                <w:rFonts w:ascii="Arial" w:hAnsi="Arial" w:cs="Arial"/>
                <w:b/>
                <w:sz w:val="22"/>
                <w:szCs w:val="22"/>
              </w:rPr>
              <w:t xml:space="preserve"> from the International Office</w:t>
            </w:r>
          </w:p>
        </w:tc>
      </w:tr>
      <w:tr w:rsidR="00E25A4D" w:rsidRPr="0096395B" w:rsidTr="00D73F74">
        <w:tc>
          <w:tcPr>
            <w:tcW w:w="1854" w:type="dxa"/>
          </w:tcPr>
          <w:p w:rsidR="00E25A4D" w:rsidRPr="0096395B" w:rsidRDefault="00E25A4D" w:rsidP="00D73F74">
            <w:pPr>
              <w:jc w:val="both"/>
              <w:rPr>
                <w:rFonts w:ascii="Arial" w:hAnsi="Arial" w:cs="Arial"/>
              </w:rPr>
            </w:pPr>
          </w:p>
        </w:tc>
        <w:tc>
          <w:tcPr>
            <w:tcW w:w="8640" w:type="dxa"/>
          </w:tcPr>
          <w:p w:rsidR="00E25A4D" w:rsidRPr="0096395B" w:rsidRDefault="00E25A4D" w:rsidP="00D73F74">
            <w:pPr>
              <w:jc w:val="both"/>
              <w:rPr>
                <w:rFonts w:ascii="Arial" w:hAnsi="Arial" w:cs="Arial"/>
              </w:rPr>
            </w:pPr>
          </w:p>
        </w:tc>
      </w:tr>
      <w:tr w:rsidR="00E25A4D" w:rsidRPr="0096395B" w:rsidTr="00D73F74">
        <w:tc>
          <w:tcPr>
            <w:tcW w:w="1854" w:type="dxa"/>
          </w:tcPr>
          <w:p w:rsidR="00E25A4D" w:rsidRPr="0096395B" w:rsidRDefault="00E25A4D" w:rsidP="00D73F74">
            <w:pPr>
              <w:jc w:val="both"/>
              <w:rPr>
                <w:rFonts w:ascii="Arial" w:hAnsi="Arial" w:cs="Arial"/>
              </w:rPr>
            </w:pPr>
            <w:r w:rsidRPr="0096395B">
              <w:rPr>
                <w:rFonts w:ascii="Arial" w:hAnsi="Arial" w:cs="Arial"/>
                <w:sz w:val="22"/>
                <w:szCs w:val="22"/>
              </w:rPr>
              <w:t>15.45-16.00</w:t>
            </w:r>
          </w:p>
        </w:tc>
        <w:tc>
          <w:tcPr>
            <w:tcW w:w="8640" w:type="dxa"/>
          </w:tcPr>
          <w:p w:rsidR="00E25A4D" w:rsidRPr="0096395B" w:rsidRDefault="00E25A4D" w:rsidP="00D73F74">
            <w:pPr>
              <w:jc w:val="both"/>
              <w:rPr>
                <w:rFonts w:ascii="Arial" w:hAnsi="Arial" w:cs="Arial"/>
              </w:rPr>
            </w:pPr>
            <w:r w:rsidRPr="0096395B">
              <w:rPr>
                <w:rFonts w:ascii="Arial" w:hAnsi="Arial" w:cs="Arial"/>
                <w:sz w:val="22"/>
                <w:szCs w:val="22"/>
              </w:rPr>
              <w:t>Break</w:t>
            </w:r>
          </w:p>
        </w:tc>
      </w:tr>
      <w:tr w:rsidR="00E25A4D" w:rsidRPr="0096395B" w:rsidTr="00D73F74">
        <w:tc>
          <w:tcPr>
            <w:tcW w:w="1854" w:type="dxa"/>
          </w:tcPr>
          <w:p w:rsidR="00E25A4D" w:rsidRPr="0096395B" w:rsidRDefault="00E25A4D" w:rsidP="00D73F74">
            <w:pPr>
              <w:jc w:val="both"/>
              <w:rPr>
                <w:rFonts w:ascii="Arial" w:hAnsi="Arial" w:cs="Arial"/>
              </w:rPr>
            </w:pPr>
          </w:p>
        </w:tc>
        <w:tc>
          <w:tcPr>
            <w:tcW w:w="8640" w:type="dxa"/>
          </w:tcPr>
          <w:p w:rsidR="00E25A4D" w:rsidRPr="0096395B" w:rsidRDefault="00E25A4D" w:rsidP="00D73F74">
            <w:pPr>
              <w:jc w:val="both"/>
              <w:rPr>
                <w:rFonts w:ascii="Arial" w:hAnsi="Arial" w:cs="Arial"/>
              </w:rPr>
            </w:pPr>
          </w:p>
        </w:tc>
      </w:tr>
      <w:tr w:rsidR="00E25A4D" w:rsidRPr="0096395B" w:rsidTr="00D73F74">
        <w:tc>
          <w:tcPr>
            <w:tcW w:w="1854" w:type="dxa"/>
          </w:tcPr>
          <w:p w:rsidR="00E25A4D" w:rsidRPr="0096395B" w:rsidRDefault="00E25A4D" w:rsidP="00D73F74">
            <w:pPr>
              <w:jc w:val="both"/>
              <w:rPr>
                <w:rFonts w:ascii="Arial" w:hAnsi="Arial" w:cs="Arial"/>
              </w:rPr>
            </w:pPr>
            <w:r w:rsidRPr="0096395B">
              <w:rPr>
                <w:rFonts w:ascii="Arial" w:hAnsi="Arial" w:cs="Arial"/>
                <w:sz w:val="22"/>
                <w:szCs w:val="22"/>
              </w:rPr>
              <w:t>16.00-16.45</w:t>
            </w:r>
          </w:p>
        </w:tc>
        <w:tc>
          <w:tcPr>
            <w:tcW w:w="8640" w:type="dxa"/>
          </w:tcPr>
          <w:p w:rsidR="00E25A4D" w:rsidRPr="0096395B" w:rsidRDefault="00E25A4D" w:rsidP="00D73F74">
            <w:pPr>
              <w:jc w:val="both"/>
              <w:rPr>
                <w:rFonts w:ascii="Arial" w:hAnsi="Arial" w:cs="Arial"/>
              </w:rPr>
            </w:pPr>
            <w:r w:rsidRPr="0096395B">
              <w:rPr>
                <w:rFonts w:ascii="Arial" w:hAnsi="Arial" w:cs="Arial"/>
                <w:sz w:val="22"/>
                <w:szCs w:val="22"/>
              </w:rPr>
              <w:t xml:space="preserve">Meeting with </w:t>
            </w:r>
            <w:r w:rsidRPr="0096395B">
              <w:rPr>
                <w:rFonts w:ascii="Arial" w:hAnsi="Arial" w:cs="Arial"/>
                <w:b/>
                <w:sz w:val="22"/>
                <w:szCs w:val="22"/>
              </w:rPr>
              <w:t>College Principal</w:t>
            </w:r>
          </w:p>
        </w:tc>
      </w:tr>
      <w:tr w:rsidR="00E25A4D" w:rsidRPr="0096395B" w:rsidTr="00D73F74">
        <w:tc>
          <w:tcPr>
            <w:tcW w:w="1854" w:type="dxa"/>
          </w:tcPr>
          <w:p w:rsidR="00E25A4D" w:rsidRPr="0096395B" w:rsidRDefault="00E25A4D" w:rsidP="00D73F74">
            <w:pPr>
              <w:jc w:val="both"/>
              <w:rPr>
                <w:rFonts w:ascii="Arial" w:hAnsi="Arial" w:cs="Arial"/>
              </w:rPr>
            </w:pPr>
          </w:p>
        </w:tc>
        <w:tc>
          <w:tcPr>
            <w:tcW w:w="8640" w:type="dxa"/>
          </w:tcPr>
          <w:p w:rsidR="00E25A4D" w:rsidRPr="0096395B" w:rsidRDefault="00E25A4D" w:rsidP="00D73F74">
            <w:pPr>
              <w:jc w:val="both"/>
              <w:rPr>
                <w:rFonts w:ascii="Arial" w:hAnsi="Arial" w:cs="Arial"/>
              </w:rPr>
            </w:pPr>
          </w:p>
        </w:tc>
      </w:tr>
      <w:tr w:rsidR="00E25A4D" w:rsidRPr="0096395B" w:rsidTr="00D73F74">
        <w:tc>
          <w:tcPr>
            <w:tcW w:w="1854" w:type="dxa"/>
          </w:tcPr>
          <w:p w:rsidR="00E25A4D" w:rsidRPr="0096395B" w:rsidRDefault="00E25A4D" w:rsidP="00D73F74">
            <w:pPr>
              <w:jc w:val="both"/>
              <w:rPr>
                <w:rFonts w:ascii="Arial" w:hAnsi="Arial" w:cs="Arial"/>
              </w:rPr>
            </w:pPr>
            <w:r w:rsidRPr="0096395B">
              <w:rPr>
                <w:rFonts w:ascii="Arial" w:hAnsi="Arial" w:cs="Arial"/>
                <w:sz w:val="22"/>
                <w:szCs w:val="22"/>
              </w:rPr>
              <w:t>16.45-17.00</w:t>
            </w:r>
          </w:p>
        </w:tc>
        <w:tc>
          <w:tcPr>
            <w:tcW w:w="8640" w:type="dxa"/>
          </w:tcPr>
          <w:p w:rsidR="00E25A4D" w:rsidRPr="0096395B" w:rsidRDefault="00E25A4D" w:rsidP="00D73F74">
            <w:pPr>
              <w:jc w:val="both"/>
              <w:rPr>
                <w:rFonts w:ascii="Arial" w:hAnsi="Arial" w:cs="Arial"/>
              </w:rPr>
            </w:pPr>
            <w:r w:rsidRPr="0096395B">
              <w:rPr>
                <w:rFonts w:ascii="Arial" w:hAnsi="Arial" w:cs="Arial"/>
                <w:sz w:val="22"/>
                <w:szCs w:val="22"/>
              </w:rPr>
              <w:t>Break</w:t>
            </w:r>
          </w:p>
        </w:tc>
      </w:tr>
      <w:tr w:rsidR="00E25A4D" w:rsidRPr="0096395B" w:rsidTr="00D73F74">
        <w:tc>
          <w:tcPr>
            <w:tcW w:w="1854" w:type="dxa"/>
          </w:tcPr>
          <w:p w:rsidR="00E25A4D" w:rsidRPr="0096395B" w:rsidRDefault="00E25A4D" w:rsidP="00D73F74">
            <w:pPr>
              <w:jc w:val="both"/>
              <w:rPr>
                <w:rFonts w:ascii="Arial" w:hAnsi="Arial" w:cs="Arial"/>
              </w:rPr>
            </w:pPr>
          </w:p>
        </w:tc>
        <w:tc>
          <w:tcPr>
            <w:tcW w:w="8640" w:type="dxa"/>
          </w:tcPr>
          <w:p w:rsidR="00E25A4D" w:rsidRPr="0096395B" w:rsidRDefault="00E25A4D" w:rsidP="00D73F74">
            <w:pPr>
              <w:jc w:val="both"/>
              <w:rPr>
                <w:rFonts w:ascii="Arial" w:hAnsi="Arial" w:cs="Arial"/>
              </w:rPr>
            </w:pPr>
          </w:p>
        </w:tc>
      </w:tr>
      <w:tr w:rsidR="00E25A4D" w:rsidRPr="0096395B" w:rsidTr="00D73F74">
        <w:tc>
          <w:tcPr>
            <w:tcW w:w="1854" w:type="dxa"/>
          </w:tcPr>
          <w:p w:rsidR="00E25A4D" w:rsidRPr="0096395B" w:rsidRDefault="00E25A4D" w:rsidP="00D73F74">
            <w:pPr>
              <w:jc w:val="both"/>
              <w:rPr>
                <w:rFonts w:ascii="Arial" w:hAnsi="Arial" w:cs="Arial"/>
              </w:rPr>
            </w:pPr>
            <w:r w:rsidRPr="0096395B">
              <w:rPr>
                <w:rFonts w:ascii="Arial" w:hAnsi="Arial" w:cs="Arial"/>
                <w:sz w:val="22"/>
                <w:szCs w:val="22"/>
              </w:rPr>
              <w:t>17.00-17.45</w:t>
            </w:r>
          </w:p>
        </w:tc>
        <w:tc>
          <w:tcPr>
            <w:tcW w:w="8640" w:type="dxa"/>
          </w:tcPr>
          <w:p w:rsidR="00E25A4D" w:rsidRPr="0096395B" w:rsidRDefault="00E25A4D" w:rsidP="00D73F74">
            <w:pPr>
              <w:jc w:val="both"/>
              <w:rPr>
                <w:rFonts w:ascii="Arial" w:hAnsi="Arial" w:cs="Arial"/>
              </w:rPr>
            </w:pPr>
            <w:r w:rsidRPr="0096395B">
              <w:rPr>
                <w:rFonts w:ascii="Arial" w:hAnsi="Arial" w:cs="Arial"/>
                <w:sz w:val="22"/>
                <w:szCs w:val="22"/>
              </w:rPr>
              <w:t>Private meeting of Review Group – to review findings, identify aspects to be clarified and finalise tasks for the following day</w:t>
            </w:r>
          </w:p>
        </w:tc>
      </w:tr>
      <w:tr w:rsidR="00E25A4D" w:rsidRPr="0096395B" w:rsidTr="00D73F74">
        <w:tc>
          <w:tcPr>
            <w:tcW w:w="1854" w:type="dxa"/>
          </w:tcPr>
          <w:p w:rsidR="00E25A4D" w:rsidRPr="0096395B" w:rsidRDefault="00E25A4D" w:rsidP="00D73F74">
            <w:pPr>
              <w:jc w:val="both"/>
              <w:rPr>
                <w:rFonts w:ascii="Arial" w:hAnsi="Arial" w:cs="Arial"/>
              </w:rPr>
            </w:pPr>
          </w:p>
        </w:tc>
        <w:tc>
          <w:tcPr>
            <w:tcW w:w="8640" w:type="dxa"/>
          </w:tcPr>
          <w:p w:rsidR="00E25A4D" w:rsidRPr="0096395B" w:rsidRDefault="00E25A4D" w:rsidP="00D73F74">
            <w:pPr>
              <w:jc w:val="both"/>
              <w:rPr>
                <w:rFonts w:ascii="Arial" w:hAnsi="Arial" w:cs="Arial"/>
              </w:rPr>
            </w:pPr>
          </w:p>
        </w:tc>
      </w:tr>
      <w:tr w:rsidR="00E25A4D" w:rsidRPr="0096395B" w:rsidTr="00D73F74">
        <w:tc>
          <w:tcPr>
            <w:tcW w:w="1854" w:type="dxa"/>
          </w:tcPr>
          <w:p w:rsidR="00E25A4D" w:rsidRPr="0096395B" w:rsidRDefault="00E25A4D" w:rsidP="00D73F74">
            <w:pPr>
              <w:jc w:val="both"/>
              <w:rPr>
                <w:rFonts w:ascii="Arial" w:hAnsi="Arial" w:cs="Arial"/>
              </w:rPr>
            </w:pPr>
            <w:r w:rsidRPr="0096395B">
              <w:rPr>
                <w:rFonts w:ascii="Arial" w:hAnsi="Arial" w:cs="Arial"/>
                <w:sz w:val="22"/>
                <w:szCs w:val="22"/>
              </w:rPr>
              <w:t>17.45</w:t>
            </w:r>
          </w:p>
        </w:tc>
        <w:tc>
          <w:tcPr>
            <w:tcW w:w="8640" w:type="dxa"/>
          </w:tcPr>
          <w:p w:rsidR="00E25A4D" w:rsidRPr="0096395B" w:rsidRDefault="00E25A4D" w:rsidP="00D73F74">
            <w:pPr>
              <w:jc w:val="both"/>
              <w:rPr>
                <w:rFonts w:ascii="Arial" w:hAnsi="Arial" w:cs="Arial"/>
              </w:rPr>
            </w:pPr>
            <w:r w:rsidRPr="0096395B">
              <w:rPr>
                <w:rFonts w:ascii="Arial" w:hAnsi="Arial" w:cs="Arial"/>
                <w:sz w:val="22"/>
                <w:szCs w:val="22"/>
              </w:rPr>
              <w:t>Review Group depart</w:t>
            </w:r>
          </w:p>
        </w:tc>
      </w:tr>
      <w:tr w:rsidR="00E25A4D" w:rsidRPr="0096395B" w:rsidTr="00D73F74">
        <w:tc>
          <w:tcPr>
            <w:tcW w:w="1854" w:type="dxa"/>
          </w:tcPr>
          <w:p w:rsidR="00E25A4D" w:rsidRPr="0096395B" w:rsidRDefault="00E25A4D" w:rsidP="00D73F74">
            <w:pPr>
              <w:jc w:val="both"/>
              <w:rPr>
                <w:rFonts w:ascii="Arial" w:hAnsi="Arial" w:cs="Arial"/>
              </w:rPr>
            </w:pPr>
          </w:p>
        </w:tc>
        <w:tc>
          <w:tcPr>
            <w:tcW w:w="8640" w:type="dxa"/>
          </w:tcPr>
          <w:p w:rsidR="00E25A4D" w:rsidRPr="0096395B" w:rsidRDefault="00E25A4D" w:rsidP="00D73F74">
            <w:pPr>
              <w:jc w:val="both"/>
              <w:rPr>
                <w:rFonts w:ascii="Arial" w:hAnsi="Arial" w:cs="Arial"/>
              </w:rPr>
            </w:pPr>
          </w:p>
        </w:tc>
      </w:tr>
      <w:tr w:rsidR="00E25A4D" w:rsidRPr="0096395B" w:rsidTr="00D73F74">
        <w:tc>
          <w:tcPr>
            <w:tcW w:w="1854" w:type="dxa"/>
          </w:tcPr>
          <w:p w:rsidR="00E25A4D" w:rsidRPr="0096395B" w:rsidRDefault="00E25A4D" w:rsidP="00D73F74">
            <w:pPr>
              <w:jc w:val="both"/>
              <w:rPr>
                <w:rFonts w:ascii="Arial" w:hAnsi="Arial" w:cs="Arial"/>
              </w:rPr>
            </w:pPr>
          </w:p>
        </w:tc>
        <w:tc>
          <w:tcPr>
            <w:tcW w:w="8640" w:type="dxa"/>
          </w:tcPr>
          <w:p w:rsidR="00E25A4D" w:rsidRPr="0096395B" w:rsidRDefault="00E25A4D" w:rsidP="00D73F74">
            <w:pPr>
              <w:jc w:val="both"/>
              <w:rPr>
                <w:rFonts w:ascii="Arial" w:hAnsi="Arial" w:cs="Arial"/>
              </w:rPr>
            </w:pPr>
          </w:p>
        </w:tc>
      </w:tr>
      <w:tr w:rsidR="00E25A4D" w:rsidRPr="0096395B" w:rsidTr="00D73F74">
        <w:tc>
          <w:tcPr>
            <w:tcW w:w="10494" w:type="dxa"/>
            <w:gridSpan w:val="2"/>
          </w:tcPr>
          <w:p w:rsidR="00E25A4D" w:rsidRPr="0096395B" w:rsidRDefault="00E25A4D" w:rsidP="00D73F74">
            <w:pPr>
              <w:jc w:val="both"/>
              <w:rPr>
                <w:rFonts w:ascii="Arial" w:hAnsi="Arial" w:cs="Arial"/>
              </w:rPr>
            </w:pPr>
            <w:r w:rsidRPr="0096395B">
              <w:rPr>
                <w:rFonts w:ascii="Arial" w:hAnsi="Arial" w:cs="Arial"/>
                <w:b/>
                <w:sz w:val="22"/>
                <w:szCs w:val="22"/>
                <w:u w:val="single"/>
              </w:rPr>
              <w:t>DAY 3: Thursday, 23 April 2009</w:t>
            </w:r>
          </w:p>
        </w:tc>
      </w:tr>
      <w:tr w:rsidR="00E25A4D" w:rsidRPr="0096395B" w:rsidTr="00D73F74">
        <w:tc>
          <w:tcPr>
            <w:tcW w:w="10494" w:type="dxa"/>
            <w:gridSpan w:val="2"/>
          </w:tcPr>
          <w:p w:rsidR="00E25A4D" w:rsidRPr="0096395B" w:rsidRDefault="00E25A4D" w:rsidP="00D73F74">
            <w:pPr>
              <w:jc w:val="both"/>
              <w:rPr>
                <w:rFonts w:ascii="Arial" w:hAnsi="Arial" w:cs="Arial"/>
              </w:rPr>
            </w:pPr>
            <w:r w:rsidRPr="0096395B">
              <w:rPr>
                <w:rFonts w:ascii="Arial" w:hAnsi="Arial" w:cs="Arial"/>
                <w:b/>
                <w:sz w:val="22"/>
                <w:szCs w:val="22"/>
              </w:rPr>
              <w:t xml:space="preserve">Venue: </w:t>
            </w:r>
            <w:r>
              <w:rPr>
                <w:rFonts w:ascii="Arial" w:hAnsi="Arial" w:cs="Arial"/>
                <w:b/>
                <w:sz w:val="22"/>
                <w:szCs w:val="22"/>
              </w:rPr>
              <w:t>Room 3, Daedalus Building</w:t>
            </w:r>
          </w:p>
        </w:tc>
      </w:tr>
      <w:tr w:rsidR="00E25A4D" w:rsidRPr="0096395B" w:rsidTr="00D73F74">
        <w:tc>
          <w:tcPr>
            <w:tcW w:w="1854" w:type="dxa"/>
          </w:tcPr>
          <w:p w:rsidR="00E25A4D" w:rsidRPr="0096395B" w:rsidRDefault="00E25A4D" w:rsidP="00D73F74">
            <w:pPr>
              <w:jc w:val="both"/>
              <w:rPr>
                <w:rFonts w:ascii="Arial" w:hAnsi="Arial" w:cs="Arial"/>
              </w:rPr>
            </w:pPr>
          </w:p>
        </w:tc>
        <w:tc>
          <w:tcPr>
            <w:tcW w:w="8640" w:type="dxa"/>
          </w:tcPr>
          <w:p w:rsidR="00E25A4D" w:rsidRPr="0096395B" w:rsidRDefault="00E25A4D" w:rsidP="00D73F74">
            <w:pPr>
              <w:jc w:val="both"/>
              <w:rPr>
                <w:rFonts w:ascii="Arial" w:hAnsi="Arial" w:cs="Arial"/>
              </w:rPr>
            </w:pPr>
          </w:p>
        </w:tc>
      </w:tr>
      <w:tr w:rsidR="00E25A4D" w:rsidRPr="0096395B" w:rsidTr="00D73F74">
        <w:tc>
          <w:tcPr>
            <w:tcW w:w="1854" w:type="dxa"/>
          </w:tcPr>
          <w:p w:rsidR="00E25A4D" w:rsidRPr="0096395B" w:rsidRDefault="00E25A4D" w:rsidP="00D73F74">
            <w:pPr>
              <w:jc w:val="both"/>
              <w:rPr>
                <w:rFonts w:ascii="Arial" w:hAnsi="Arial" w:cs="Arial"/>
              </w:rPr>
            </w:pPr>
            <w:r w:rsidRPr="0096395B">
              <w:rPr>
                <w:rFonts w:ascii="Arial" w:hAnsi="Arial" w:cs="Arial"/>
                <w:sz w:val="22"/>
                <w:szCs w:val="22"/>
              </w:rPr>
              <w:t>08.30-09.15</w:t>
            </w:r>
          </w:p>
        </w:tc>
        <w:tc>
          <w:tcPr>
            <w:tcW w:w="8640" w:type="dxa"/>
          </w:tcPr>
          <w:p w:rsidR="00E25A4D" w:rsidRPr="0096395B" w:rsidRDefault="00E25A4D" w:rsidP="00D73F74">
            <w:pPr>
              <w:jc w:val="both"/>
              <w:rPr>
                <w:rFonts w:ascii="Arial" w:hAnsi="Arial" w:cs="Arial"/>
              </w:rPr>
            </w:pPr>
            <w:r w:rsidRPr="0096395B">
              <w:rPr>
                <w:rFonts w:ascii="Arial" w:hAnsi="Arial" w:cs="Arial"/>
                <w:sz w:val="22"/>
                <w:szCs w:val="22"/>
              </w:rPr>
              <w:t>Review Group Meet</w:t>
            </w:r>
          </w:p>
        </w:tc>
      </w:tr>
      <w:tr w:rsidR="00E25A4D" w:rsidRPr="0096395B" w:rsidTr="00D73F74">
        <w:tc>
          <w:tcPr>
            <w:tcW w:w="1854" w:type="dxa"/>
          </w:tcPr>
          <w:p w:rsidR="00E25A4D" w:rsidRPr="0096395B" w:rsidRDefault="00E25A4D" w:rsidP="00D73F74">
            <w:pPr>
              <w:jc w:val="both"/>
              <w:rPr>
                <w:rFonts w:ascii="Arial" w:hAnsi="Arial" w:cs="Arial"/>
              </w:rPr>
            </w:pPr>
          </w:p>
        </w:tc>
        <w:tc>
          <w:tcPr>
            <w:tcW w:w="8640" w:type="dxa"/>
          </w:tcPr>
          <w:p w:rsidR="00E25A4D" w:rsidRPr="0096395B" w:rsidRDefault="00E25A4D" w:rsidP="00D73F74">
            <w:pPr>
              <w:jc w:val="both"/>
              <w:rPr>
                <w:rFonts w:ascii="Arial" w:hAnsi="Arial" w:cs="Arial"/>
              </w:rPr>
            </w:pPr>
          </w:p>
        </w:tc>
      </w:tr>
      <w:tr w:rsidR="00E25A4D" w:rsidRPr="0096395B" w:rsidTr="00D73F74">
        <w:tc>
          <w:tcPr>
            <w:tcW w:w="1854" w:type="dxa"/>
          </w:tcPr>
          <w:p w:rsidR="00E25A4D" w:rsidRPr="0096395B" w:rsidRDefault="00E25A4D" w:rsidP="00D73F74">
            <w:pPr>
              <w:jc w:val="both"/>
              <w:rPr>
                <w:rFonts w:ascii="Arial" w:hAnsi="Arial" w:cs="Arial"/>
              </w:rPr>
            </w:pPr>
            <w:r w:rsidRPr="0096395B">
              <w:rPr>
                <w:rFonts w:ascii="Arial" w:hAnsi="Arial" w:cs="Arial"/>
                <w:sz w:val="22"/>
                <w:szCs w:val="22"/>
              </w:rPr>
              <w:t>09.15-10.00</w:t>
            </w:r>
          </w:p>
        </w:tc>
        <w:tc>
          <w:tcPr>
            <w:tcW w:w="8640" w:type="dxa"/>
          </w:tcPr>
          <w:p w:rsidR="00E25A4D" w:rsidRPr="0096395B" w:rsidRDefault="00E25A4D" w:rsidP="00D73F74">
            <w:pPr>
              <w:jc w:val="both"/>
              <w:rPr>
                <w:rFonts w:ascii="Arial" w:hAnsi="Arial" w:cs="Arial"/>
              </w:rPr>
            </w:pPr>
            <w:r w:rsidRPr="0096395B">
              <w:rPr>
                <w:rFonts w:ascii="Arial" w:hAnsi="Arial" w:cs="Arial"/>
                <w:sz w:val="22"/>
                <w:szCs w:val="22"/>
              </w:rPr>
              <w:t xml:space="preserve">Meeting with a representative group of academic staff from the </w:t>
            </w:r>
            <w:r w:rsidRPr="00406630">
              <w:rPr>
                <w:rFonts w:ascii="Arial" w:hAnsi="Arial" w:cs="Arial"/>
                <w:b/>
                <w:sz w:val="22"/>
                <w:szCs w:val="22"/>
              </w:rPr>
              <w:t>UCD School of Languages and Literatures</w:t>
            </w:r>
          </w:p>
        </w:tc>
      </w:tr>
      <w:tr w:rsidR="00E25A4D" w:rsidRPr="0096395B" w:rsidTr="00D73F74">
        <w:tc>
          <w:tcPr>
            <w:tcW w:w="1854" w:type="dxa"/>
          </w:tcPr>
          <w:p w:rsidR="00E25A4D" w:rsidRPr="0096395B" w:rsidRDefault="00E25A4D" w:rsidP="00D73F74">
            <w:pPr>
              <w:jc w:val="both"/>
              <w:rPr>
                <w:rFonts w:ascii="Arial" w:hAnsi="Arial" w:cs="Arial"/>
              </w:rPr>
            </w:pPr>
          </w:p>
        </w:tc>
        <w:tc>
          <w:tcPr>
            <w:tcW w:w="8640" w:type="dxa"/>
          </w:tcPr>
          <w:p w:rsidR="00E25A4D" w:rsidRPr="0096395B" w:rsidRDefault="00E25A4D" w:rsidP="00D73F74">
            <w:pPr>
              <w:jc w:val="both"/>
              <w:rPr>
                <w:rFonts w:ascii="Arial" w:hAnsi="Arial" w:cs="Arial"/>
              </w:rPr>
            </w:pPr>
          </w:p>
        </w:tc>
      </w:tr>
      <w:tr w:rsidR="00E25A4D" w:rsidRPr="0096395B" w:rsidTr="00D73F74">
        <w:tc>
          <w:tcPr>
            <w:tcW w:w="1854" w:type="dxa"/>
          </w:tcPr>
          <w:p w:rsidR="00E25A4D" w:rsidRPr="0096395B" w:rsidRDefault="00E25A4D" w:rsidP="00D73F74">
            <w:pPr>
              <w:jc w:val="both"/>
              <w:rPr>
                <w:rFonts w:ascii="Arial" w:hAnsi="Arial" w:cs="Arial"/>
              </w:rPr>
            </w:pPr>
            <w:r w:rsidRPr="0096395B">
              <w:rPr>
                <w:rFonts w:ascii="Arial" w:hAnsi="Arial" w:cs="Arial"/>
                <w:sz w:val="22"/>
                <w:szCs w:val="22"/>
              </w:rPr>
              <w:t>10.00-10.15</w:t>
            </w:r>
          </w:p>
        </w:tc>
        <w:tc>
          <w:tcPr>
            <w:tcW w:w="8640" w:type="dxa"/>
          </w:tcPr>
          <w:p w:rsidR="00E25A4D" w:rsidRPr="0096395B" w:rsidRDefault="00E25A4D" w:rsidP="00D73F74">
            <w:pPr>
              <w:jc w:val="both"/>
              <w:rPr>
                <w:rFonts w:ascii="Arial" w:hAnsi="Arial" w:cs="Arial"/>
              </w:rPr>
            </w:pPr>
            <w:r w:rsidRPr="0096395B">
              <w:rPr>
                <w:rFonts w:ascii="Arial" w:hAnsi="Arial" w:cs="Arial"/>
                <w:sz w:val="22"/>
                <w:szCs w:val="22"/>
              </w:rPr>
              <w:t>Break</w:t>
            </w:r>
          </w:p>
        </w:tc>
      </w:tr>
      <w:tr w:rsidR="00E25A4D" w:rsidRPr="0096395B" w:rsidTr="00D73F74">
        <w:tc>
          <w:tcPr>
            <w:tcW w:w="1854" w:type="dxa"/>
          </w:tcPr>
          <w:p w:rsidR="00E25A4D" w:rsidRPr="0096395B" w:rsidRDefault="00E25A4D" w:rsidP="00D73F74">
            <w:pPr>
              <w:jc w:val="both"/>
              <w:rPr>
                <w:rFonts w:ascii="Arial" w:hAnsi="Arial" w:cs="Arial"/>
              </w:rPr>
            </w:pPr>
          </w:p>
        </w:tc>
        <w:tc>
          <w:tcPr>
            <w:tcW w:w="8640" w:type="dxa"/>
          </w:tcPr>
          <w:p w:rsidR="00E25A4D" w:rsidRPr="0096395B" w:rsidRDefault="00E25A4D" w:rsidP="00D73F74">
            <w:pPr>
              <w:jc w:val="both"/>
              <w:rPr>
                <w:rFonts w:ascii="Arial" w:hAnsi="Arial" w:cs="Arial"/>
              </w:rPr>
            </w:pPr>
          </w:p>
        </w:tc>
      </w:tr>
      <w:tr w:rsidR="00E25A4D" w:rsidRPr="0096395B" w:rsidTr="00D73F74">
        <w:tc>
          <w:tcPr>
            <w:tcW w:w="1854" w:type="dxa"/>
          </w:tcPr>
          <w:p w:rsidR="00E25A4D" w:rsidRPr="0096395B" w:rsidRDefault="00E25A4D" w:rsidP="00D73F74">
            <w:pPr>
              <w:jc w:val="both"/>
              <w:rPr>
                <w:rFonts w:ascii="Arial" w:hAnsi="Arial" w:cs="Arial"/>
              </w:rPr>
            </w:pPr>
            <w:r w:rsidRPr="0096395B">
              <w:rPr>
                <w:rFonts w:ascii="Arial" w:hAnsi="Arial" w:cs="Arial"/>
                <w:sz w:val="22"/>
                <w:szCs w:val="22"/>
              </w:rPr>
              <w:t>10.15-10.45</w:t>
            </w:r>
          </w:p>
        </w:tc>
        <w:tc>
          <w:tcPr>
            <w:tcW w:w="8640" w:type="dxa"/>
          </w:tcPr>
          <w:p w:rsidR="00E25A4D" w:rsidRPr="0096395B" w:rsidRDefault="00E25A4D" w:rsidP="00D73F74">
            <w:pPr>
              <w:jc w:val="both"/>
              <w:rPr>
                <w:rFonts w:ascii="Arial" w:hAnsi="Arial" w:cs="Arial"/>
                <w:b/>
              </w:rPr>
            </w:pPr>
            <w:r w:rsidRPr="0096395B">
              <w:rPr>
                <w:rFonts w:ascii="Arial" w:hAnsi="Arial" w:cs="Arial"/>
                <w:b/>
                <w:sz w:val="22"/>
                <w:szCs w:val="22"/>
              </w:rPr>
              <w:t>Tour of ALC facilities</w:t>
            </w:r>
          </w:p>
        </w:tc>
      </w:tr>
      <w:tr w:rsidR="00E25A4D" w:rsidRPr="0096395B" w:rsidTr="00D73F74">
        <w:tc>
          <w:tcPr>
            <w:tcW w:w="1854" w:type="dxa"/>
          </w:tcPr>
          <w:p w:rsidR="00E25A4D" w:rsidRPr="0096395B" w:rsidRDefault="00E25A4D" w:rsidP="00D73F74">
            <w:pPr>
              <w:jc w:val="both"/>
              <w:rPr>
                <w:rFonts w:ascii="Arial" w:hAnsi="Arial" w:cs="Arial"/>
              </w:rPr>
            </w:pPr>
          </w:p>
        </w:tc>
        <w:tc>
          <w:tcPr>
            <w:tcW w:w="8640" w:type="dxa"/>
          </w:tcPr>
          <w:p w:rsidR="00E25A4D" w:rsidRPr="0096395B" w:rsidRDefault="00E25A4D" w:rsidP="00D73F74">
            <w:pPr>
              <w:jc w:val="both"/>
              <w:rPr>
                <w:rFonts w:ascii="Arial" w:hAnsi="Arial" w:cs="Arial"/>
              </w:rPr>
            </w:pPr>
          </w:p>
        </w:tc>
      </w:tr>
      <w:tr w:rsidR="00E25A4D" w:rsidRPr="0096395B" w:rsidTr="00D73F74">
        <w:tc>
          <w:tcPr>
            <w:tcW w:w="1854" w:type="dxa"/>
          </w:tcPr>
          <w:p w:rsidR="00E25A4D" w:rsidRPr="0096395B" w:rsidRDefault="00E25A4D" w:rsidP="00D73F74">
            <w:pPr>
              <w:jc w:val="both"/>
              <w:rPr>
                <w:rFonts w:ascii="Arial" w:hAnsi="Arial" w:cs="Arial"/>
              </w:rPr>
            </w:pPr>
            <w:r w:rsidRPr="0096395B">
              <w:rPr>
                <w:rFonts w:ascii="Arial" w:hAnsi="Arial" w:cs="Arial"/>
                <w:sz w:val="22"/>
                <w:szCs w:val="22"/>
              </w:rPr>
              <w:t>10.45-11.00</w:t>
            </w:r>
          </w:p>
        </w:tc>
        <w:tc>
          <w:tcPr>
            <w:tcW w:w="8640" w:type="dxa"/>
          </w:tcPr>
          <w:p w:rsidR="00E25A4D" w:rsidRPr="0096395B" w:rsidRDefault="00E25A4D" w:rsidP="00D73F74">
            <w:pPr>
              <w:jc w:val="both"/>
              <w:rPr>
                <w:rFonts w:ascii="Arial" w:hAnsi="Arial" w:cs="Arial"/>
              </w:rPr>
            </w:pPr>
            <w:r w:rsidRPr="0096395B">
              <w:rPr>
                <w:rFonts w:ascii="Arial" w:hAnsi="Arial" w:cs="Arial"/>
                <w:sz w:val="22"/>
                <w:szCs w:val="22"/>
              </w:rPr>
              <w:t>Break</w:t>
            </w:r>
          </w:p>
        </w:tc>
      </w:tr>
      <w:tr w:rsidR="00E25A4D" w:rsidRPr="0096395B" w:rsidTr="00D73F74">
        <w:tc>
          <w:tcPr>
            <w:tcW w:w="1854" w:type="dxa"/>
          </w:tcPr>
          <w:p w:rsidR="00E25A4D" w:rsidRPr="0096395B" w:rsidRDefault="00E25A4D" w:rsidP="00D73F74">
            <w:pPr>
              <w:jc w:val="both"/>
              <w:rPr>
                <w:rFonts w:ascii="Arial" w:hAnsi="Arial" w:cs="Arial"/>
              </w:rPr>
            </w:pPr>
          </w:p>
        </w:tc>
        <w:tc>
          <w:tcPr>
            <w:tcW w:w="8640" w:type="dxa"/>
          </w:tcPr>
          <w:p w:rsidR="00E25A4D" w:rsidRPr="0096395B" w:rsidRDefault="00E25A4D" w:rsidP="00D73F74">
            <w:pPr>
              <w:jc w:val="both"/>
              <w:rPr>
                <w:rFonts w:ascii="Arial" w:hAnsi="Arial" w:cs="Arial"/>
              </w:rPr>
            </w:pPr>
          </w:p>
        </w:tc>
      </w:tr>
      <w:tr w:rsidR="00E25A4D" w:rsidRPr="0096395B" w:rsidTr="00D73F74">
        <w:tc>
          <w:tcPr>
            <w:tcW w:w="1854" w:type="dxa"/>
          </w:tcPr>
          <w:p w:rsidR="00E25A4D" w:rsidRPr="0096395B" w:rsidRDefault="00E25A4D" w:rsidP="00D73F74">
            <w:pPr>
              <w:jc w:val="both"/>
              <w:rPr>
                <w:rFonts w:ascii="Arial" w:hAnsi="Arial" w:cs="Arial"/>
              </w:rPr>
            </w:pPr>
            <w:r w:rsidRPr="0096395B">
              <w:rPr>
                <w:rFonts w:ascii="Arial" w:hAnsi="Arial" w:cs="Arial"/>
                <w:sz w:val="22"/>
                <w:szCs w:val="22"/>
              </w:rPr>
              <w:t>11.00-12.15</w:t>
            </w:r>
          </w:p>
        </w:tc>
        <w:tc>
          <w:tcPr>
            <w:tcW w:w="8640" w:type="dxa"/>
          </w:tcPr>
          <w:p w:rsidR="00E25A4D" w:rsidRPr="0096395B" w:rsidRDefault="00E25A4D" w:rsidP="00D73F74">
            <w:pPr>
              <w:jc w:val="both"/>
              <w:rPr>
                <w:rFonts w:ascii="Arial" w:hAnsi="Arial" w:cs="Arial"/>
              </w:rPr>
            </w:pPr>
            <w:r w:rsidRPr="0096395B">
              <w:rPr>
                <w:rFonts w:ascii="Arial" w:hAnsi="Arial" w:cs="Arial"/>
                <w:sz w:val="22"/>
                <w:szCs w:val="22"/>
              </w:rPr>
              <w:t xml:space="preserve">RG </w:t>
            </w:r>
            <w:r w:rsidRPr="0096395B">
              <w:rPr>
                <w:rFonts w:ascii="Arial" w:hAnsi="Arial" w:cs="Arial"/>
                <w:b/>
                <w:sz w:val="22"/>
                <w:szCs w:val="22"/>
              </w:rPr>
              <w:t>available for private individual staff meetings (on request to UCD Quality Office)</w:t>
            </w:r>
          </w:p>
        </w:tc>
      </w:tr>
      <w:tr w:rsidR="00E25A4D" w:rsidRPr="0096395B" w:rsidTr="00D73F74">
        <w:tc>
          <w:tcPr>
            <w:tcW w:w="1854" w:type="dxa"/>
          </w:tcPr>
          <w:p w:rsidR="00E25A4D" w:rsidRPr="0096395B" w:rsidRDefault="00E25A4D" w:rsidP="00D73F74">
            <w:pPr>
              <w:jc w:val="both"/>
              <w:rPr>
                <w:rFonts w:ascii="Arial" w:hAnsi="Arial" w:cs="Arial"/>
              </w:rPr>
            </w:pPr>
          </w:p>
        </w:tc>
        <w:tc>
          <w:tcPr>
            <w:tcW w:w="8640" w:type="dxa"/>
          </w:tcPr>
          <w:p w:rsidR="00E25A4D" w:rsidRPr="0096395B" w:rsidRDefault="00E25A4D" w:rsidP="00D73F74">
            <w:pPr>
              <w:jc w:val="both"/>
              <w:rPr>
                <w:rFonts w:ascii="Arial" w:hAnsi="Arial" w:cs="Arial"/>
              </w:rPr>
            </w:pPr>
          </w:p>
        </w:tc>
      </w:tr>
      <w:tr w:rsidR="00E25A4D" w:rsidRPr="0096395B" w:rsidTr="00D73F74">
        <w:tc>
          <w:tcPr>
            <w:tcW w:w="1854" w:type="dxa"/>
          </w:tcPr>
          <w:p w:rsidR="00E25A4D" w:rsidRPr="0096395B" w:rsidRDefault="00E25A4D" w:rsidP="00D73F74">
            <w:pPr>
              <w:jc w:val="both"/>
              <w:rPr>
                <w:rFonts w:ascii="Arial" w:hAnsi="Arial" w:cs="Arial"/>
              </w:rPr>
            </w:pPr>
            <w:r w:rsidRPr="0096395B">
              <w:rPr>
                <w:rFonts w:ascii="Arial" w:hAnsi="Arial" w:cs="Arial"/>
                <w:sz w:val="22"/>
                <w:szCs w:val="22"/>
              </w:rPr>
              <w:t>12.15-12.45</w:t>
            </w:r>
          </w:p>
        </w:tc>
        <w:tc>
          <w:tcPr>
            <w:tcW w:w="8640" w:type="dxa"/>
          </w:tcPr>
          <w:p w:rsidR="00E25A4D" w:rsidRPr="0096395B" w:rsidRDefault="00E25A4D" w:rsidP="00D73F74">
            <w:pPr>
              <w:jc w:val="both"/>
              <w:rPr>
                <w:rFonts w:ascii="Arial" w:hAnsi="Arial" w:cs="Arial"/>
              </w:rPr>
            </w:pPr>
            <w:r w:rsidRPr="0096395B">
              <w:rPr>
                <w:rFonts w:ascii="Arial" w:hAnsi="Arial" w:cs="Arial"/>
                <w:sz w:val="22"/>
                <w:szCs w:val="22"/>
              </w:rPr>
              <w:t xml:space="preserve">RG meeting with </w:t>
            </w:r>
            <w:r w:rsidRPr="0096395B">
              <w:rPr>
                <w:rFonts w:ascii="Arial" w:hAnsi="Arial" w:cs="Arial"/>
                <w:b/>
                <w:sz w:val="22"/>
                <w:szCs w:val="22"/>
              </w:rPr>
              <w:t>Head of ALC</w:t>
            </w:r>
            <w:r w:rsidRPr="0096395B">
              <w:rPr>
                <w:rFonts w:ascii="Arial" w:hAnsi="Arial" w:cs="Arial"/>
                <w:sz w:val="22"/>
                <w:szCs w:val="22"/>
              </w:rPr>
              <w:t xml:space="preserve"> – sweep-up meeting</w:t>
            </w:r>
          </w:p>
        </w:tc>
      </w:tr>
      <w:tr w:rsidR="00E25A4D" w:rsidRPr="0096395B" w:rsidTr="00D73F74">
        <w:tc>
          <w:tcPr>
            <w:tcW w:w="1854" w:type="dxa"/>
          </w:tcPr>
          <w:p w:rsidR="00E25A4D" w:rsidRPr="0096395B" w:rsidRDefault="00E25A4D" w:rsidP="00D73F74">
            <w:pPr>
              <w:jc w:val="both"/>
              <w:rPr>
                <w:rFonts w:ascii="Arial" w:hAnsi="Arial" w:cs="Arial"/>
              </w:rPr>
            </w:pPr>
          </w:p>
        </w:tc>
        <w:tc>
          <w:tcPr>
            <w:tcW w:w="8640" w:type="dxa"/>
          </w:tcPr>
          <w:p w:rsidR="00E25A4D" w:rsidRPr="0096395B" w:rsidRDefault="00E25A4D" w:rsidP="00D73F74">
            <w:pPr>
              <w:jc w:val="both"/>
              <w:rPr>
                <w:rFonts w:ascii="Arial" w:hAnsi="Arial" w:cs="Arial"/>
              </w:rPr>
            </w:pPr>
          </w:p>
        </w:tc>
      </w:tr>
      <w:tr w:rsidR="00E25A4D" w:rsidRPr="0096395B" w:rsidTr="00D73F74">
        <w:tc>
          <w:tcPr>
            <w:tcW w:w="1854" w:type="dxa"/>
          </w:tcPr>
          <w:p w:rsidR="00E25A4D" w:rsidRPr="0096395B" w:rsidRDefault="00E25A4D" w:rsidP="00D73F74">
            <w:pPr>
              <w:jc w:val="both"/>
              <w:rPr>
                <w:rFonts w:ascii="Arial" w:hAnsi="Arial" w:cs="Arial"/>
              </w:rPr>
            </w:pPr>
            <w:r w:rsidRPr="0096395B">
              <w:rPr>
                <w:rFonts w:ascii="Arial" w:hAnsi="Arial" w:cs="Arial"/>
                <w:sz w:val="22"/>
                <w:szCs w:val="22"/>
              </w:rPr>
              <w:t>12.45-13.00</w:t>
            </w:r>
          </w:p>
        </w:tc>
        <w:tc>
          <w:tcPr>
            <w:tcW w:w="8640" w:type="dxa"/>
          </w:tcPr>
          <w:p w:rsidR="00E25A4D" w:rsidRPr="0096395B" w:rsidRDefault="00E25A4D" w:rsidP="00D73F74">
            <w:pPr>
              <w:jc w:val="both"/>
              <w:rPr>
                <w:rFonts w:ascii="Arial" w:hAnsi="Arial" w:cs="Arial"/>
              </w:rPr>
            </w:pPr>
            <w:r w:rsidRPr="0096395B">
              <w:rPr>
                <w:rFonts w:ascii="Arial" w:hAnsi="Arial" w:cs="Arial"/>
                <w:sz w:val="22"/>
                <w:szCs w:val="22"/>
              </w:rPr>
              <w:t xml:space="preserve">Review Group – </w:t>
            </w:r>
            <w:r w:rsidRPr="0096395B">
              <w:rPr>
                <w:rFonts w:ascii="Arial" w:hAnsi="Arial" w:cs="Arial"/>
                <w:b/>
                <w:sz w:val="22"/>
                <w:szCs w:val="22"/>
              </w:rPr>
              <w:t>private meeting to review findings</w:t>
            </w:r>
          </w:p>
        </w:tc>
      </w:tr>
      <w:tr w:rsidR="00E25A4D" w:rsidRPr="0096395B" w:rsidTr="00D73F74">
        <w:tc>
          <w:tcPr>
            <w:tcW w:w="1854" w:type="dxa"/>
          </w:tcPr>
          <w:p w:rsidR="00E25A4D" w:rsidRPr="0096395B" w:rsidRDefault="00E25A4D" w:rsidP="00D73F74">
            <w:pPr>
              <w:jc w:val="both"/>
              <w:rPr>
                <w:rFonts w:ascii="Arial" w:hAnsi="Arial" w:cs="Arial"/>
              </w:rPr>
            </w:pPr>
          </w:p>
        </w:tc>
        <w:tc>
          <w:tcPr>
            <w:tcW w:w="8640" w:type="dxa"/>
          </w:tcPr>
          <w:p w:rsidR="00E25A4D" w:rsidRPr="0096395B" w:rsidRDefault="00E25A4D" w:rsidP="00D73F74">
            <w:pPr>
              <w:jc w:val="both"/>
              <w:rPr>
                <w:rFonts w:ascii="Arial" w:hAnsi="Arial" w:cs="Arial"/>
              </w:rPr>
            </w:pPr>
          </w:p>
        </w:tc>
      </w:tr>
      <w:tr w:rsidR="00E25A4D" w:rsidRPr="0096395B" w:rsidTr="00D73F74">
        <w:tc>
          <w:tcPr>
            <w:tcW w:w="1854" w:type="dxa"/>
          </w:tcPr>
          <w:p w:rsidR="00E25A4D" w:rsidRPr="0096395B" w:rsidRDefault="00E25A4D" w:rsidP="00D73F74">
            <w:pPr>
              <w:jc w:val="both"/>
              <w:rPr>
                <w:rFonts w:ascii="Arial" w:hAnsi="Arial" w:cs="Arial"/>
              </w:rPr>
            </w:pPr>
            <w:r w:rsidRPr="0096395B">
              <w:rPr>
                <w:rFonts w:ascii="Arial" w:hAnsi="Arial" w:cs="Arial"/>
                <w:sz w:val="22"/>
                <w:szCs w:val="22"/>
              </w:rPr>
              <w:t>13.00-13.30</w:t>
            </w:r>
          </w:p>
        </w:tc>
        <w:tc>
          <w:tcPr>
            <w:tcW w:w="8640" w:type="dxa"/>
          </w:tcPr>
          <w:p w:rsidR="00E25A4D" w:rsidRPr="0096395B" w:rsidRDefault="00E25A4D" w:rsidP="00D73F74">
            <w:pPr>
              <w:jc w:val="both"/>
              <w:rPr>
                <w:rFonts w:ascii="Arial" w:hAnsi="Arial" w:cs="Arial"/>
              </w:rPr>
            </w:pPr>
            <w:r w:rsidRPr="0096395B">
              <w:rPr>
                <w:rFonts w:ascii="Arial" w:hAnsi="Arial" w:cs="Arial"/>
                <w:sz w:val="22"/>
                <w:szCs w:val="22"/>
              </w:rPr>
              <w:t>Lunch</w:t>
            </w:r>
          </w:p>
        </w:tc>
      </w:tr>
      <w:tr w:rsidR="00E25A4D" w:rsidRPr="0096395B" w:rsidTr="00D73F74">
        <w:tc>
          <w:tcPr>
            <w:tcW w:w="1854" w:type="dxa"/>
          </w:tcPr>
          <w:p w:rsidR="00E25A4D" w:rsidRPr="0096395B" w:rsidRDefault="00E25A4D" w:rsidP="00D73F74">
            <w:pPr>
              <w:jc w:val="both"/>
              <w:rPr>
                <w:rFonts w:ascii="Arial" w:hAnsi="Arial" w:cs="Arial"/>
              </w:rPr>
            </w:pPr>
          </w:p>
        </w:tc>
        <w:tc>
          <w:tcPr>
            <w:tcW w:w="8640" w:type="dxa"/>
          </w:tcPr>
          <w:p w:rsidR="00E25A4D" w:rsidRPr="0096395B" w:rsidRDefault="00E25A4D" w:rsidP="00D73F74">
            <w:pPr>
              <w:jc w:val="both"/>
              <w:rPr>
                <w:rFonts w:ascii="Arial" w:hAnsi="Arial" w:cs="Arial"/>
              </w:rPr>
            </w:pPr>
          </w:p>
        </w:tc>
      </w:tr>
      <w:tr w:rsidR="00E25A4D" w:rsidRPr="0096395B" w:rsidTr="00D73F74">
        <w:tc>
          <w:tcPr>
            <w:tcW w:w="1854" w:type="dxa"/>
          </w:tcPr>
          <w:p w:rsidR="00E25A4D" w:rsidRPr="0096395B" w:rsidRDefault="00E25A4D" w:rsidP="00D73F74">
            <w:pPr>
              <w:jc w:val="both"/>
              <w:rPr>
                <w:rFonts w:ascii="Arial" w:hAnsi="Arial" w:cs="Arial"/>
              </w:rPr>
            </w:pPr>
            <w:r w:rsidRPr="0096395B">
              <w:rPr>
                <w:rFonts w:ascii="Arial" w:hAnsi="Arial" w:cs="Arial"/>
                <w:sz w:val="22"/>
                <w:szCs w:val="22"/>
              </w:rPr>
              <w:t>13.30-16.30</w:t>
            </w:r>
          </w:p>
        </w:tc>
        <w:tc>
          <w:tcPr>
            <w:tcW w:w="8640" w:type="dxa"/>
          </w:tcPr>
          <w:p w:rsidR="00E25A4D" w:rsidRPr="0096395B" w:rsidRDefault="00E25A4D" w:rsidP="00D73F74">
            <w:pPr>
              <w:jc w:val="both"/>
              <w:rPr>
                <w:rFonts w:ascii="Arial" w:hAnsi="Arial" w:cs="Arial"/>
              </w:rPr>
            </w:pPr>
            <w:r w:rsidRPr="0096395B">
              <w:rPr>
                <w:rFonts w:ascii="Arial" w:hAnsi="Arial" w:cs="Arial"/>
                <w:sz w:val="22"/>
                <w:szCs w:val="22"/>
              </w:rPr>
              <w:t>Review Group work on first draft of Review Group Report and prepare headline comments for exit presentation</w:t>
            </w:r>
          </w:p>
        </w:tc>
      </w:tr>
      <w:tr w:rsidR="00E25A4D" w:rsidRPr="0096395B" w:rsidTr="00D73F74">
        <w:tc>
          <w:tcPr>
            <w:tcW w:w="1854" w:type="dxa"/>
          </w:tcPr>
          <w:p w:rsidR="00E25A4D" w:rsidRPr="0096395B" w:rsidRDefault="00E25A4D" w:rsidP="00D73F74">
            <w:pPr>
              <w:jc w:val="both"/>
              <w:rPr>
                <w:rFonts w:ascii="Arial" w:hAnsi="Arial" w:cs="Arial"/>
              </w:rPr>
            </w:pPr>
          </w:p>
        </w:tc>
        <w:tc>
          <w:tcPr>
            <w:tcW w:w="8640" w:type="dxa"/>
          </w:tcPr>
          <w:p w:rsidR="00E25A4D" w:rsidRPr="0096395B" w:rsidRDefault="00E25A4D" w:rsidP="00D73F74">
            <w:pPr>
              <w:jc w:val="both"/>
              <w:rPr>
                <w:rFonts w:ascii="Arial" w:hAnsi="Arial" w:cs="Arial"/>
              </w:rPr>
            </w:pPr>
          </w:p>
        </w:tc>
      </w:tr>
      <w:tr w:rsidR="00E25A4D" w:rsidRPr="0096395B" w:rsidTr="00D73F74">
        <w:tc>
          <w:tcPr>
            <w:tcW w:w="1854" w:type="dxa"/>
          </w:tcPr>
          <w:p w:rsidR="00E25A4D" w:rsidRPr="0096395B" w:rsidRDefault="00E25A4D" w:rsidP="00D73F74">
            <w:pPr>
              <w:jc w:val="both"/>
              <w:rPr>
                <w:rFonts w:ascii="Arial" w:hAnsi="Arial" w:cs="Arial"/>
              </w:rPr>
            </w:pPr>
            <w:r w:rsidRPr="0096395B">
              <w:rPr>
                <w:rFonts w:ascii="Arial" w:hAnsi="Arial" w:cs="Arial"/>
                <w:sz w:val="22"/>
                <w:szCs w:val="22"/>
              </w:rPr>
              <w:t>16.45</w:t>
            </w:r>
          </w:p>
        </w:tc>
        <w:tc>
          <w:tcPr>
            <w:tcW w:w="8640" w:type="dxa"/>
          </w:tcPr>
          <w:p w:rsidR="00E25A4D" w:rsidRPr="0096395B" w:rsidRDefault="00E25A4D" w:rsidP="00D73F74">
            <w:pPr>
              <w:jc w:val="both"/>
              <w:rPr>
                <w:rFonts w:ascii="Arial" w:hAnsi="Arial" w:cs="Arial"/>
              </w:rPr>
            </w:pPr>
            <w:r w:rsidRPr="0096395B">
              <w:rPr>
                <w:rFonts w:ascii="Arial" w:hAnsi="Arial" w:cs="Arial"/>
                <w:sz w:val="22"/>
                <w:szCs w:val="22"/>
              </w:rPr>
              <w:t>Exit presentation to available staff of the unit</w:t>
            </w:r>
          </w:p>
        </w:tc>
      </w:tr>
      <w:tr w:rsidR="00E25A4D" w:rsidRPr="0096395B" w:rsidTr="00D73F74">
        <w:tc>
          <w:tcPr>
            <w:tcW w:w="1854" w:type="dxa"/>
          </w:tcPr>
          <w:p w:rsidR="00E25A4D" w:rsidRPr="0096395B" w:rsidRDefault="00E25A4D" w:rsidP="00D73F74">
            <w:pPr>
              <w:jc w:val="both"/>
              <w:rPr>
                <w:rFonts w:ascii="Arial" w:hAnsi="Arial" w:cs="Arial"/>
              </w:rPr>
            </w:pPr>
          </w:p>
        </w:tc>
        <w:tc>
          <w:tcPr>
            <w:tcW w:w="8640" w:type="dxa"/>
          </w:tcPr>
          <w:p w:rsidR="00E25A4D" w:rsidRPr="0096395B" w:rsidRDefault="00E25A4D" w:rsidP="00D73F74">
            <w:pPr>
              <w:jc w:val="both"/>
              <w:rPr>
                <w:rFonts w:ascii="Arial" w:hAnsi="Arial" w:cs="Arial"/>
              </w:rPr>
            </w:pPr>
          </w:p>
        </w:tc>
      </w:tr>
      <w:tr w:rsidR="00E25A4D" w:rsidRPr="0096395B" w:rsidTr="00D73F74">
        <w:tc>
          <w:tcPr>
            <w:tcW w:w="1854" w:type="dxa"/>
          </w:tcPr>
          <w:p w:rsidR="00E25A4D" w:rsidRPr="0096395B" w:rsidRDefault="00E25A4D" w:rsidP="00D73F74">
            <w:pPr>
              <w:jc w:val="both"/>
              <w:rPr>
                <w:rFonts w:ascii="Arial" w:hAnsi="Arial" w:cs="Arial"/>
              </w:rPr>
            </w:pPr>
            <w:r w:rsidRPr="0096395B">
              <w:rPr>
                <w:rFonts w:ascii="Arial" w:hAnsi="Arial" w:cs="Arial"/>
                <w:sz w:val="22"/>
                <w:szCs w:val="22"/>
              </w:rPr>
              <w:t>17.00</w:t>
            </w:r>
          </w:p>
        </w:tc>
        <w:tc>
          <w:tcPr>
            <w:tcW w:w="8640" w:type="dxa"/>
          </w:tcPr>
          <w:p w:rsidR="00E25A4D" w:rsidRPr="0096395B" w:rsidRDefault="00E25A4D" w:rsidP="00D73F74">
            <w:pPr>
              <w:jc w:val="both"/>
              <w:rPr>
                <w:rFonts w:ascii="Arial" w:hAnsi="Arial" w:cs="Arial"/>
              </w:rPr>
            </w:pPr>
            <w:r w:rsidRPr="0096395B">
              <w:rPr>
                <w:rFonts w:ascii="Arial" w:hAnsi="Arial" w:cs="Arial"/>
                <w:sz w:val="22"/>
                <w:szCs w:val="22"/>
              </w:rPr>
              <w:t>Review Group depart</w:t>
            </w:r>
          </w:p>
        </w:tc>
      </w:tr>
      <w:tr w:rsidR="00E25A4D" w:rsidRPr="0096395B" w:rsidTr="00D73F74">
        <w:tc>
          <w:tcPr>
            <w:tcW w:w="1854" w:type="dxa"/>
          </w:tcPr>
          <w:p w:rsidR="00E25A4D" w:rsidRPr="0096395B" w:rsidRDefault="00E25A4D" w:rsidP="00D73F74">
            <w:pPr>
              <w:jc w:val="both"/>
              <w:rPr>
                <w:rFonts w:ascii="Arial" w:hAnsi="Arial" w:cs="Arial"/>
              </w:rPr>
            </w:pPr>
          </w:p>
        </w:tc>
        <w:tc>
          <w:tcPr>
            <w:tcW w:w="8640" w:type="dxa"/>
          </w:tcPr>
          <w:p w:rsidR="00E25A4D" w:rsidRPr="0096395B" w:rsidRDefault="00E25A4D" w:rsidP="00D73F74">
            <w:pPr>
              <w:jc w:val="both"/>
              <w:rPr>
                <w:rFonts w:ascii="Arial" w:hAnsi="Arial" w:cs="Arial"/>
              </w:rPr>
            </w:pPr>
          </w:p>
        </w:tc>
      </w:tr>
      <w:tr w:rsidR="00E25A4D" w:rsidRPr="00520887" w:rsidTr="00D73F74">
        <w:tc>
          <w:tcPr>
            <w:tcW w:w="1854" w:type="dxa"/>
          </w:tcPr>
          <w:p w:rsidR="00E25A4D" w:rsidRPr="00520887" w:rsidRDefault="00E25A4D" w:rsidP="00D73F74">
            <w:pPr>
              <w:jc w:val="both"/>
              <w:rPr>
                <w:rFonts w:ascii="Arial" w:hAnsi="Arial" w:cs="Arial"/>
              </w:rPr>
            </w:pPr>
          </w:p>
        </w:tc>
        <w:tc>
          <w:tcPr>
            <w:tcW w:w="8640" w:type="dxa"/>
          </w:tcPr>
          <w:p w:rsidR="00E25A4D" w:rsidRPr="00520887" w:rsidRDefault="00E25A4D" w:rsidP="00D73F74">
            <w:pPr>
              <w:jc w:val="both"/>
              <w:rPr>
                <w:rFonts w:ascii="Arial" w:hAnsi="Arial" w:cs="Arial"/>
              </w:rPr>
            </w:pPr>
          </w:p>
        </w:tc>
      </w:tr>
    </w:tbl>
    <w:p w:rsidR="00E25A4D" w:rsidRDefault="00E25A4D" w:rsidP="002B0875"/>
    <w:p w:rsidR="00E25A4D" w:rsidRPr="00DF54D1" w:rsidRDefault="00E25A4D" w:rsidP="00BB6557">
      <w:pPr>
        <w:pStyle w:val="Default"/>
        <w:jc w:val="both"/>
        <w:rPr>
          <w:color w:val="auto"/>
          <w:sz w:val="22"/>
          <w:szCs w:val="22"/>
          <w:lang w:val="en-IE"/>
        </w:rPr>
      </w:pPr>
    </w:p>
    <w:sectPr w:rsidR="00E25A4D" w:rsidRPr="00DF54D1" w:rsidSect="00D66A0B">
      <w:footerReference w:type="even" r:id="rId10"/>
      <w:footerReference w:type="default" r:id="rId11"/>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A4D" w:rsidRDefault="00E25A4D">
      <w:r>
        <w:separator/>
      </w:r>
    </w:p>
  </w:endnote>
  <w:endnote w:type="continuationSeparator" w:id="0">
    <w:p w:rsidR="00E25A4D" w:rsidRDefault="00E25A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Geneva">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A4D" w:rsidRDefault="00E25A4D" w:rsidP="005D34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5A4D" w:rsidRDefault="00E25A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A4D" w:rsidRPr="00D66A0B" w:rsidRDefault="00E25A4D" w:rsidP="005D34AB">
    <w:pPr>
      <w:pStyle w:val="Footer"/>
      <w:framePr w:wrap="around" w:vAnchor="text" w:hAnchor="margin" w:xAlign="center" w:y="1"/>
      <w:rPr>
        <w:rStyle w:val="PageNumber"/>
        <w:rFonts w:ascii="Arial" w:hAnsi="Arial" w:cs="Arial"/>
        <w:sz w:val="22"/>
        <w:szCs w:val="22"/>
      </w:rPr>
    </w:pPr>
    <w:r w:rsidRPr="00D66A0B">
      <w:rPr>
        <w:rStyle w:val="PageNumber"/>
        <w:rFonts w:ascii="Arial" w:hAnsi="Arial" w:cs="Arial"/>
        <w:sz w:val="22"/>
        <w:szCs w:val="22"/>
      </w:rPr>
      <w:fldChar w:fldCharType="begin"/>
    </w:r>
    <w:r w:rsidRPr="00D66A0B">
      <w:rPr>
        <w:rStyle w:val="PageNumber"/>
        <w:rFonts w:ascii="Arial" w:hAnsi="Arial" w:cs="Arial"/>
        <w:sz w:val="22"/>
        <w:szCs w:val="22"/>
      </w:rPr>
      <w:instrText xml:space="preserve">PAGE  </w:instrText>
    </w:r>
    <w:r w:rsidRPr="00D66A0B">
      <w:rPr>
        <w:rStyle w:val="PageNumber"/>
        <w:rFonts w:ascii="Arial" w:hAnsi="Arial" w:cs="Arial"/>
        <w:sz w:val="22"/>
        <w:szCs w:val="22"/>
      </w:rPr>
      <w:fldChar w:fldCharType="separate"/>
    </w:r>
    <w:r>
      <w:rPr>
        <w:rStyle w:val="PageNumber"/>
        <w:rFonts w:ascii="Arial" w:hAnsi="Arial" w:cs="Arial"/>
        <w:noProof/>
        <w:sz w:val="22"/>
        <w:szCs w:val="22"/>
      </w:rPr>
      <w:t>2</w:t>
    </w:r>
    <w:r w:rsidRPr="00D66A0B">
      <w:rPr>
        <w:rStyle w:val="PageNumber"/>
        <w:rFonts w:ascii="Arial" w:hAnsi="Arial" w:cs="Arial"/>
        <w:sz w:val="22"/>
        <w:szCs w:val="22"/>
      </w:rPr>
      <w:fldChar w:fldCharType="end"/>
    </w:r>
  </w:p>
  <w:p w:rsidR="00E25A4D" w:rsidRDefault="00E25A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A4D" w:rsidRDefault="00E25A4D">
      <w:r>
        <w:separator/>
      </w:r>
    </w:p>
  </w:footnote>
  <w:footnote w:type="continuationSeparator" w:id="0">
    <w:p w:rsidR="00E25A4D" w:rsidRDefault="00E25A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4156"/>
    <w:multiLevelType w:val="hybridMultilevel"/>
    <w:tmpl w:val="A4D2A8E4"/>
    <w:lvl w:ilvl="0" w:tplc="CE16AE22">
      <w:start w:val="7"/>
      <w:numFmt w:val="bullet"/>
      <w:lvlText w:val=""/>
      <w:lvlJc w:val="left"/>
      <w:pPr>
        <w:tabs>
          <w:tab w:val="num" w:pos="850"/>
        </w:tabs>
        <w:ind w:left="850" w:hanging="283"/>
      </w:pPr>
      <w:rPr>
        <w:rFonts w:ascii="Symbol" w:hAnsi="Symbol" w:hint="default"/>
      </w:rPr>
    </w:lvl>
    <w:lvl w:ilvl="1" w:tplc="08090003" w:tentative="1">
      <w:start w:val="1"/>
      <w:numFmt w:val="bullet"/>
      <w:lvlText w:val="o"/>
      <w:lvlJc w:val="left"/>
      <w:pPr>
        <w:tabs>
          <w:tab w:val="num" w:pos="1723"/>
        </w:tabs>
        <w:ind w:left="1723" w:hanging="360"/>
      </w:pPr>
      <w:rPr>
        <w:rFonts w:ascii="Courier New" w:hAnsi="Courier New"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hint="default"/>
      </w:rPr>
    </w:lvl>
    <w:lvl w:ilvl="8" w:tplc="08090005" w:tentative="1">
      <w:start w:val="1"/>
      <w:numFmt w:val="bullet"/>
      <w:lvlText w:val=""/>
      <w:lvlJc w:val="left"/>
      <w:pPr>
        <w:tabs>
          <w:tab w:val="num" w:pos="6763"/>
        </w:tabs>
        <w:ind w:left="6763" w:hanging="360"/>
      </w:pPr>
      <w:rPr>
        <w:rFonts w:ascii="Wingdings" w:hAnsi="Wingdings" w:hint="default"/>
      </w:rPr>
    </w:lvl>
  </w:abstractNum>
  <w:abstractNum w:abstractNumId="1">
    <w:nsid w:val="05AC450C"/>
    <w:multiLevelType w:val="hybridMultilevel"/>
    <w:tmpl w:val="644E58FA"/>
    <w:lvl w:ilvl="0" w:tplc="87568DBA">
      <w:start w:val="7"/>
      <w:numFmt w:val="bullet"/>
      <w:lvlText w:val=""/>
      <w:lvlJc w:val="left"/>
      <w:pPr>
        <w:tabs>
          <w:tab w:val="num" w:pos="851"/>
        </w:tabs>
        <w:ind w:left="851"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6D7A2C"/>
    <w:multiLevelType w:val="multilevel"/>
    <w:tmpl w:val="5F023C52"/>
    <w:lvl w:ilvl="0">
      <w:start w:val="1"/>
      <w:numFmt w:val="decimal"/>
      <w:lvlText w:val="%1"/>
      <w:lvlJc w:val="left"/>
      <w:pPr>
        <w:tabs>
          <w:tab w:val="num" w:pos="435"/>
        </w:tabs>
        <w:ind w:left="435" w:hanging="435"/>
      </w:pPr>
      <w:rPr>
        <w:rFonts w:cs="Times New Roman" w:hint="default"/>
      </w:rPr>
    </w:lvl>
    <w:lvl w:ilvl="1">
      <w:start w:val="14"/>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ADC5848"/>
    <w:multiLevelType w:val="hybridMultilevel"/>
    <w:tmpl w:val="F110B7BC"/>
    <w:lvl w:ilvl="0" w:tplc="87568DBA">
      <w:start w:val="7"/>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DC3AA8"/>
    <w:multiLevelType w:val="hybridMultilevel"/>
    <w:tmpl w:val="F2B8411A"/>
    <w:lvl w:ilvl="0" w:tplc="7AF8E416">
      <w:start w:val="1"/>
      <w:numFmt w:val="bullet"/>
      <w:lvlText w:val=""/>
      <w:lvlJc w:val="left"/>
      <w:pPr>
        <w:tabs>
          <w:tab w:val="num" w:pos="567"/>
        </w:tabs>
        <w:ind w:left="567"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C0C635F"/>
    <w:multiLevelType w:val="hybridMultilevel"/>
    <w:tmpl w:val="F2C86C8C"/>
    <w:lvl w:ilvl="0" w:tplc="37DA203C">
      <w:start w:val="7"/>
      <w:numFmt w:val="bullet"/>
      <w:lvlText w:val=""/>
      <w:lvlJc w:val="left"/>
      <w:pPr>
        <w:tabs>
          <w:tab w:val="num" w:pos="851"/>
        </w:tabs>
        <w:ind w:left="851"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DB05CF1"/>
    <w:multiLevelType w:val="multilevel"/>
    <w:tmpl w:val="C1CE7074"/>
    <w:lvl w:ilvl="0">
      <w:start w:val="1"/>
      <w:numFmt w:val="decimal"/>
      <w:lvlText w:val="%1"/>
      <w:lvlJc w:val="left"/>
      <w:pPr>
        <w:tabs>
          <w:tab w:val="num" w:pos="435"/>
        </w:tabs>
        <w:ind w:left="435" w:hanging="435"/>
      </w:pPr>
      <w:rPr>
        <w:rFonts w:cs="Times New Roman" w:hint="default"/>
      </w:rPr>
    </w:lvl>
    <w:lvl w:ilvl="1">
      <w:start w:val="15"/>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CB751C9"/>
    <w:multiLevelType w:val="hybridMultilevel"/>
    <w:tmpl w:val="BFD4CF0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
    <w:nsid w:val="282307E2"/>
    <w:multiLevelType w:val="hybridMultilevel"/>
    <w:tmpl w:val="2B92CDB4"/>
    <w:lvl w:ilvl="0" w:tplc="35C41E0A">
      <w:start w:val="7"/>
      <w:numFmt w:val="bullet"/>
      <w:lvlText w:val=""/>
      <w:lvlJc w:val="left"/>
      <w:pPr>
        <w:tabs>
          <w:tab w:val="num" w:pos="851"/>
        </w:tabs>
        <w:ind w:left="851"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872507F"/>
    <w:multiLevelType w:val="hybridMultilevel"/>
    <w:tmpl w:val="BB763D7E"/>
    <w:lvl w:ilvl="0" w:tplc="7264ED18">
      <w:start w:val="7"/>
      <w:numFmt w:val="bullet"/>
      <w:lvlText w:val=""/>
      <w:lvlJc w:val="left"/>
      <w:pPr>
        <w:tabs>
          <w:tab w:val="num" w:pos="850"/>
        </w:tabs>
        <w:ind w:left="850"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DC6FCC"/>
    <w:multiLevelType w:val="hybridMultilevel"/>
    <w:tmpl w:val="6B0627D0"/>
    <w:lvl w:ilvl="0" w:tplc="A564A0CC">
      <w:start w:val="7"/>
      <w:numFmt w:val="bullet"/>
      <w:lvlText w:val=""/>
      <w:lvlJc w:val="left"/>
      <w:pPr>
        <w:tabs>
          <w:tab w:val="num" w:pos="851"/>
        </w:tabs>
        <w:ind w:left="851"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28F5B41"/>
    <w:multiLevelType w:val="hybridMultilevel"/>
    <w:tmpl w:val="199820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4387CF9"/>
    <w:multiLevelType w:val="hybridMultilevel"/>
    <w:tmpl w:val="489880C8"/>
    <w:lvl w:ilvl="0" w:tplc="0809000F">
      <w:start w:val="14"/>
      <w:numFmt w:val="decimal"/>
      <w:lvlText w:val="%1."/>
      <w:lvlJc w:val="left"/>
      <w:pPr>
        <w:tabs>
          <w:tab w:val="num" w:pos="720"/>
        </w:tabs>
        <w:ind w:left="720" w:hanging="36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38CC297F"/>
    <w:multiLevelType w:val="multilevel"/>
    <w:tmpl w:val="593A63B8"/>
    <w:lvl w:ilvl="0">
      <w:start w:val="1"/>
      <w:numFmt w:val="decimal"/>
      <w:lvlText w:val="%1"/>
      <w:lvlJc w:val="left"/>
      <w:pPr>
        <w:tabs>
          <w:tab w:val="num" w:pos="435"/>
        </w:tabs>
        <w:ind w:left="435" w:hanging="435"/>
      </w:pPr>
      <w:rPr>
        <w:rFonts w:cs="Times New Roman" w:hint="default"/>
      </w:rPr>
    </w:lvl>
    <w:lvl w:ilvl="1">
      <w:start w:val="14"/>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3A1D3436"/>
    <w:multiLevelType w:val="hybridMultilevel"/>
    <w:tmpl w:val="77149E4E"/>
    <w:lvl w:ilvl="0" w:tplc="87568DBA">
      <w:start w:val="7"/>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D5264D"/>
    <w:multiLevelType w:val="hybridMultilevel"/>
    <w:tmpl w:val="B674FEE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65438DB"/>
    <w:multiLevelType w:val="multilevel"/>
    <w:tmpl w:val="B41AE39C"/>
    <w:lvl w:ilvl="0">
      <w:start w:val="1"/>
      <w:numFmt w:val="decimal"/>
      <w:lvlText w:val="%1"/>
      <w:lvlJc w:val="left"/>
      <w:pPr>
        <w:tabs>
          <w:tab w:val="num" w:pos="720"/>
        </w:tabs>
        <w:ind w:left="720" w:hanging="720"/>
      </w:pPr>
      <w:rPr>
        <w:rFonts w:cs="Times New Roman" w:hint="default"/>
      </w:rPr>
    </w:lvl>
    <w:lvl w:ilvl="1">
      <w:start w:val="1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498D5AA5"/>
    <w:multiLevelType w:val="hybridMultilevel"/>
    <w:tmpl w:val="5C34BAC0"/>
    <w:lvl w:ilvl="0" w:tplc="5D82A404">
      <w:start w:val="7"/>
      <w:numFmt w:val="bullet"/>
      <w:lvlText w:val=""/>
      <w:lvlJc w:val="left"/>
      <w:pPr>
        <w:tabs>
          <w:tab w:val="num" w:pos="567"/>
        </w:tabs>
        <w:ind w:left="567"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2431F8F"/>
    <w:multiLevelType w:val="hybridMultilevel"/>
    <w:tmpl w:val="D87CCFF4"/>
    <w:lvl w:ilvl="0" w:tplc="08090001">
      <w:start w:val="1"/>
      <w:numFmt w:val="bullet"/>
      <w:lvlText w:val=""/>
      <w:lvlJc w:val="left"/>
      <w:pPr>
        <w:tabs>
          <w:tab w:val="num" w:pos="720"/>
        </w:tabs>
        <w:ind w:left="720" w:hanging="360"/>
      </w:pPr>
      <w:rPr>
        <w:rFonts w:ascii="Symbol" w:hAnsi="Symbol" w:hint="default"/>
      </w:rPr>
    </w:lvl>
    <w:lvl w:ilvl="1" w:tplc="E430A540">
      <w:numFmt w:val="bullet"/>
      <w:lvlText w:val="-"/>
      <w:lvlJc w:val="left"/>
      <w:pPr>
        <w:tabs>
          <w:tab w:val="num" w:pos="1440"/>
        </w:tabs>
        <w:ind w:left="1440" w:hanging="360"/>
      </w:pPr>
      <w:rPr>
        <w:rFonts w:ascii="Arial" w:eastAsia="Times New Roman" w:hAnsi="Arial"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4C14794"/>
    <w:multiLevelType w:val="hybridMultilevel"/>
    <w:tmpl w:val="81A63DC4"/>
    <w:lvl w:ilvl="0" w:tplc="5F84BF7A">
      <w:start w:val="7"/>
      <w:numFmt w:val="bullet"/>
      <w:lvlText w:val=""/>
      <w:lvlJc w:val="left"/>
      <w:pPr>
        <w:tabs>
          <w:tab w:val="num" w:pos="850"/>
        </w:tabs>
        <w:ind w:left="850"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6780839"/>
    <w:multiLevelType w:val="hybridMultilevel"/>
    <w:tmpl w:val="30800C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56956B68"/>
    <w:multiLevelType w:val="hybridMultilevel"/>
    <w:tmpl w:val="83EEC46C"/>
    <w:lvl w:ilvl="0" w:tplc="444EF30A">
      <w:start w:val="7"/>
      <w:numFmt w:val="bullet"/>
      <w:lvlText w:val=""/>
      <w:lvlJc w:val="left"/>
      <w:pPr>
        <w:tabs>
          <w:tab w:val="num" w:pos="850"/>
        </w:tabs>
        <w:ind w:left="850" w:hanging="283"/>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BE064F9"/>
    <w:multiLevelType w:val="hybridMultilevel"/>
    <w:tmpl w:val="FBEC0EE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1">
      <w:start w:val="1"/>
      <w:numFmt w:val="bullet"/>
      <w:lvlText w:val=""/>
      <w:lvlJc w:val="left"/>
      <w:pPr>
        <w:tabs>
          <w:tab w:val="num" w:pos="2520"/>
        </w:tabs>
        <w:ind w:left="2520" w:hanging="360"/>
      </w:pPr>
      <w:rPr>
        <w:rFonts w:ascii="Symbol" w:hAnsi="Symbol"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nsid w:val="6AD2430E"/>
    <w:multiLevelType w:val="hybridMultilevel"/>
    <w:tmpl w:val="6E68FFD0"/>
    <w:lvl w:ilvl="0" w:tplc="87568DBA">
      <w:start w:val="7"/>
      <w:numFmt w:val="bullet"/>
      <w:lvlText w:val=""/>
      <w:lvlJc w:val="left"/>
      <w:pPr>
        <w:tabs>
          <w:tab w:val="num" w:pos="851"/>
        </w:tabs>
        <w:ind w:left="851"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9B03305"/>
    <w:multiLevelType w:val="hybridMultilevel"/>
    <w:tmpl w:val="1CF2CE6A"/>
    <w:lvl w:ilvl="0" w:tplc="5D82A404">
      <w:start w:val="7"/>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5"/>
  </w:num>
  <w:num w:numId="3">
    <w:abstractNumId w:val="2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0"/>
  </w:num>
  <w:num w:numId="7">
    <w:abstractNumId w:val="17"/>
  </w:num>
  <w:num w:numId="8">
    <w:abstractNumId w:val="24"/>
  </w:num>
  <w:num w:numId="9">
    <w:abstractNumId w:val="4"/>
  </w:num>
  <w:num w:numId="10">
    <w:abstractNumId w:val="0"/>
  </w:num>
  <w:num w:numId="11">
    <w:abstractNumId w:val="8"/>
  </w:num>
  <w:num w:numId="12">
    <w:abstractNumId w:val="5"/>
  </w:num>
  <w:num w:numId="13">
    <w:abstractNumId w:val="19"/>
  </w:num>
  <w:num w:numId="14">
    <w:abstractNumId w:val="9"/>
  </w:num>
  <w:num w:numId="15">
    <w:abstractNumId w:val="21"/>
  </w:num>
  <w:num w:numId="16">
    <w:abstractNumId w:val="1"/>
  </w:num>
  <w:num w:numId="17">
    <w:abstractNumId w:val="23"/>
  </w:num>
  <w:num w:numId="18">
    <w:abstractNumId w:val="3"/>
  </w:num>
  <w:num w:numId="19">
    <w:abstractNumId w:val="14"/>
  </w:num>
  <w:num w:numId="20">
    <w:abstractNumId w:val="10"/>
  </w:num>
  <w:num w:numId="21">
    <w:abstractNumId w:val="2"/>
  </w:num>
  <w:num w:numId="22">
    <w:abstractNumId w:val="13"/>
  </w:num>
  <w:num w:numId="23">
    <w:abstractNumId w:val="6"/>
  </w:num>
  <w:num w:numId="24">
    <w:abstractNumId w:val="16"/>
  </w:num>
  <w:num w:numId="25">
    <w:abstractNumId w:val="1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6F6E"/>
    <w:rsid w:val="00003B12"/>
    <w:rsid w:val="000047F9"/>
    <w:rsid w:val="00031A27"/>
    <w:rsid w:val="00033F6B"/>
    <w:rsid w:val="00077068"/>
    <w:rsid w:val="0008189F"/>
    <w:rsid w:val="00091317"/>
    <w:rsid w:val="00097782"/>
    <w:rsid w:val="000D1F9A"/>
    <w:rsid w:val="000D5807"/>
    <w:rsid w:val="000E0EC8"/>
    <w:rsid w:val="000E101C"/>
    <w:rsid w:val="000E3F00"/>
    <w:rsid w:val="000E5DF1"/>
    <w:rsid w:val="000E72EA"/>
    <w:rsid w:val="000F1CB7"/>
    <w:rsid w:val="00104AEB"/>
    <w:rsid w:val="00106A86"/>
    <w:rsid w:val="0010772C"/>
    <w:rsid w:val="001079A4"/>
    <w:rsid w:val="0013461A"/>
    <w:rsid w:val="001349DE"/>
    <w:rsid w:val="00144652"/>
    <w:rsid w:val="00152EB5"/>
    <w:rsid w:val="00156742"/>
    <w:rsid w:val="00171657"/>
    <w:rsid w:val="00180C77"/>
    <w:rsid w:val="001879C2"/>
    <w:rsid w:val="0019361E"/>
    <w:rsid w:val="00193B50"/>
    <w:rsid w:val="00195239"/>
    <w:rsid w:val="001A1BBB"/>
    <w:rsid w:val="001A4823"/>
    <w:rsid w:val="001A778D"/>
    <w:rsid w:val="001B5098"/>
    <w:rsid w:val="001C5F36"/>
    <w:rsid w:val="001D22A8"/>
    <w:rsid w:val="001E1765"/>
    <w:rsid w:val="001E2616"/>
    <w:rsid w:val="001E6D6C"/>
    <w:rsid w:val="002030D1"/>
    <w:rsid w:val="0020421C"/>
    <w:rsid w:val="00214EB8"/>
    <w:rsid w:val="00217B5A"/>
    <w:rsid w:val="00220B12"/>
    <w:rsid w:val="00230A2A"/>
    <w:rsid w:val="00240371"/>
    <w:rsid w:val="002518F8"/>
    <w:rsid w:val="00253F69"/>
    <w:rsid w:val="00254FFD"/>
    <w:rsid w:val="002558AF"/>
    <w:rsid w:val="002567AC"/>
    <w:rsid w:val="002638FA"/>
    <w:rsid w:val="0027036B"/>
    <w:rsid w:val="002811DA"/>
    <w:rsid w:val="002A1741"/>
    <w:rsid w:val="002B0875"/>
    <w:rsid w:val="002B1181"/>
    <w:rsid w:val="002B222F"/>
    <w:rsid w:val="002B5B48"/>
    <w:rsid w:val="002C23D8"/>
    <w:rsid w:val="002D0753"/>
    <w:rsid w:val="002D682E"/>
    <w:rsid w:val="002E1376"/>
    <w:rsid w:val="002F1613"/>
    <w:rsid w:val="0030481B"/>
    <w:rsid w:val="00320C0A"/>
    <w:rsid w:val="003245DE"/>
    <w:rsid w:val="00325B28"/>
    <w:rsid w:val="00335807"/>
    <w:rsid w:val="00341A55"/>
    <w:rsid w:val="003440E2"/>
    <w:rsid w:val="00344719"/>
    <w:rsid w:val="00366256"/>
    <w:rsid w:val="00376B46"/>
    <w:rsid w:val="00394FA5"/>
    <w:rsid w:val="003A2268"/>
    <w:rsid w:val="003A3466"/>
    <w:rsid w:val="003B2597"/>
    <w:rsid w:val="003B2871"/>
    <w:rsid w:val="003B5369"/>
    <w:rsid w:val="003B622C"/>
    <w:rsid w:val="003C374E"/>
    <w:rsid w:val="003C76AA"/>
    <w:rsid w:val="003D0539"/>
    <w:rsid w:val="003D3077"/>
    <w:rsid w:val="00401F81"/>
    <w:rsid w:val="00406630"/>
    <w:rsid w:val="00410918"/>
    <w:rsid w:val="00410E50"/>
    <w:rsid w:val="00411858"/>
    <w:rsid w:val="004137F7"/>
    <w:rsid w:val="00422D2C"/>
    <w:rsid w:val="00424ACD"/>
    <w:rsid w:val="00425702"/>
    <w:rsid w:val="004358C0"/>
    <w:rsid w:val="004358E2"/>
    <w:rsid w:val="004412AA"/>
    <w:rsid w:val="00442173"/>
    <w:rsid w:val="004548A1"/>
    <w:rsid w:val="00456671"/>
    <w:rsid w:val="00457FC9"/>
    <w:rsid w:val="00462EF4"/>
    <w:rsid w:val="00463606"/>
    <w:rsid w:val="00473C25"/>
    <w:rsid w:val="004872E3"/>
    <w:rsid w:val="004938C4"/>
    <w:rsid w:val="004944E5"/>
    <w:rsid w:val="00495A43"/>
    <w:rsid w:val="004B0826"/>
    <w:rsid w:val="004B33F8"/>
    <w:rsid w:val="004B52A2"/>
    <w:rsid w:val="004C5F17"/>
    <w:rsid w:val="004D404C"/>
    <w:rsid w:val="004D5E0B"/>
    <w:rsid w:val="004E66BC"/>
    <w:rsid w:val="004E66DF"/>
    <w:rsid w:val="004F2755"/>
    <w:rsid w:val="00514C11"/>
    <w:rsid w:val="0051786F"/>
    <w:rsid w:val="00520887"/>
    <w:rsid w:val="0052189F"/>
    <w:rsid w:val="00525B00"/>
    <w:rsid w:val="00533A16"/>
    <w:rsid w:val="0053552F"/>
    <w:rsid w:val="00537957"/>
    <w:rsid w:val="00540FB7"/>
    <w:rsid w:val="00555A74"/>
    <w:rsid w:val="00557D23"/>
    <w:rsid w:val="00557D39"/>
    <w:rsid w:val="00587FA1"/>
    <w:rsid w:val="0059391B"/>
    <w:rsid w:val="0059492B"/>
    <w:rsid w:val="005A0549"/>
    <w:rsid w:val="005A20E1"/>
    <w:rsid w:val="005A6A5E"/>
    <w:rsid w:val="005A6DE8"/>
    <w:rsid w:val="005B7916"/>
    <w:rsid w:val="005C5A0A"/>
    <w:rsid w:val="005C6616"/>
    <w:rsid w:val="005C7682"/>
    <w:rsid w:val="005D34AB"/>
    <w:rsid w:val="005D79C9"/>
    <w:rsid w:val="005E2396"/>
    <w:rsid w:val="005F5C05"/>
    <w:rsid w:val="00600CF2"/>
    <w:rsid w:val="00601AD7"/>
    <w:rsid w:val="00601F02"/>
    <w:rsid w:val="00605112"/>
    <w:rsid w:val="00605CD3"/>
    <w:rsid w:val="00616BD2"/>
    <w:rsid w:val="00632587"/>
    <w:rsid w:val="00632C11"/>
    <w:rsid w:val="00642E05"/>
    <w:rsid w:val="00653B48"/>
    <w:rsid w:val="006557ED"/>
    <w:rsid w:val="00674E08"/>
    <w:rsid w:val="00680534"/>
    <w:rsid w:val="006841D8"/>
    <w:rsid w:val="006849D9"/>
    <w:rsid w:val="006A158F"/>
    <w:rsid w:val="006A1C69"/>
    <w:rsid w:val="006C3475"/>
    <w:rsid w:val="006C78A4"/>
    <w:rsid w:val="006D51FD"/>
    <w:rsid w:val="006D5556"/>
    <w:rsid w:val="006E3B06"/>
    <w:rsid w:val="006E762F"/>
    <w:rsid w:val="006F491F"/>
    <w:rsid w:val="00710949"/>
    <w:rsid w:val="00721938"/>
    <w:rsid w:val="0073122D"/>
    <w:rsid w:val="00735DE5"/>
    <w:rsid w:val="007368A7"/>
    <w:rsid w:val="00747F01"/>
    <w:rsid w:val="007524AD"/>
    <w:rsid w:val="007814F8"/>
    <w:rsid w:val="007937D3"/>
    <w:rsid w:val="007A14A0"/>
    <w:rsid w:val="007A593F"/>
    <w:rsid w:val="007B15B1"/>
    <w:rsid w:val="007E42D0"/>
    <w:rsid w:val="007F701F"/>
    <w:rsid w:val="00805826"/>
    <w:rsid w:val="00816B9C"/>
    <w:rsid w:val="00820486"/>
    <w:rsid w:val="00822467"/>
    <w:rsid w:val="008311F6"/>
    <w:rsid w:val="0084062D"/>
    <w:rsid w:val="008517E6"/>
    <w:rsid w:val="00856DC4"/>
    <w:rsid w:val="008633FC"/>
    <w:rsid w:val="00867114"/>
    <w:rsid w:val="00872392"/>
    <w:rsid w:val="00880ADC"/>
    <w:rsid w:val="008B3A6B"/>
    <w:rsid w:val="008B41CE"/>
    <w:rsid w:val="008B7FD2"/>
    <w:rsid w:val="008C3F4C"/>
    <w:rsid w:val="008D45C3"/>
    <w:rsid w:val="008E4F8D"/>
    <w:rsid w:val="008E7063"/>
    <w:rsid w:val="008E7EAC"/>
    <w:rsid w:val="008F0901"/>
    <w:rsid w:val="008F361D"/>
    <w:rsid w:val="008F3D4E"/>
    <w:rsid w:val="008F6ADF"/>
    <w:rsid w:val="00914EC4"/>
    <w:rsid w:val="0092571B"/>
    <w:rsid w:val="00936618"/>
    <w:rsid w:val="0096395B"/>
    <w:rsid w:val="00966455"/>
    <w:rsid w:val="009743F6"/>
    <w:rsid w:val="00974FB4"/>
    <w:rsid w:val="009773E3"/>
    <w:rsid w:val="0098273E"/>
    <w:rsid w:val="009859D9"/>
    <w:rsid w:val="0098765E"/>
    <w:rsid w:val="009B2C78"/>
    <w:rsid w:val="009C03A1"/>
    <w:rsid w:val="009C1F59"/>
    <w:rsid w:val="009C4924"/>
    <w:rsid w:val="009E0B6A"/>
    <w:rsid w:val="009E5B2B"/>
    <w:rsid w:val="009F64C2"/>
    <w:rsid w:val="00A0298C"/>
    <w:rsid w:val="00A11F91"/>
    <w:rsid w:val="00A13302"/>
    <w:rsid w:val="00A26015"/>
    <w:rsid w:val="00A50CCA"/>
    <w:rsid w:val="00A5239F"/>
    <w:rsid w:val="00A800EA"/>
    <w:rsid w:val="00A81267"/>
    <w:rsid w:val="00A832D6"/>
    <w:rsid w:val="00A8438A"/>
    <w:rsid w:val="00A9121C"/>
    <w:rsid w:val="00A92561"/>
    <w:rsid w:val="00AA0B3F"/>
    <w:rsid w:val="00AA2A98"/>
    <w:rsid w:val="00AB4B3D"/>
    <w:rsid w:val="00AB5F6B"/>
    <w:rsid w:val="00AB639E"/>
    <w:rsid w:val="00AC1CCC"/>
    <w:rsid w:val="00AC63D5"/>
    <w:rsid w:val="00AD47C1"/>
    <w:rsid w:val="00AD5AF4"/>
    <w:rsid w:val="00AE0917"/>
    <w:rsid w:val="00AE1B74"/>
    <w:rsid w:val="00AE3CAC"/>
    <w:rsid w:val="00B1380C"/>
    <w:rsid w:val="00B142FF"/>
    <w:rsid w:val="00B1531D"/>
    <w:rsid w:val="00B27E53"/>
    <w:rsid w:val="00B30570"/>
    <w:rsid w:val="00B306C0"/>
    <w:rsid w:val="00B30C0E"/>
    <w:rsid w:val="00B33E52"/>
    <w:rsid w:val="00B41438"/>
    <w:rsid w:val="00B54130"/>
    <w:rsid w:val="00B5559B"/>
    <w:rsid w:val="00B61388"/>
    <w:rsid w:val="00B634E0"/>
    <w:rsid w:val="00B824BC"/>
    <w:rsid w:val="00BB2291"/>
    <w:rsid w:val="00BB5EC8"/>
    <w:rsid w:val="00BB6557"/>
    <w:rsid w:val="00BC6D4F"/>
    <w:rsid w:val="00BC7253"/>
    <w:rsid w:val="00BD3239"/>
    <w:rsid w:val="00BD70F0"/>
    <w:rsid w:val="00BE33FA"/>
    <w:rsid w:val="00BF2EF4"/>
    <w:rsid w:val="00BF3255"/>
    <w:rsid w:val="00BF40E5"/>
    <w:rsid w:val="00BF5ACD"/>
    <w:rsid w:val="00BF6D9A"/>
    <w:rsid w:val="00BF74F5"/>
    <w:rsid w:val="00C00164"/>
    <w:rsid w:val="00C040A1"/>
    <w:rsid w:val="00C0449E"/>
    <w:rsid w:val="00C1081E"/>
    <w:rsid w:val="00C16971"/>
    <w:rsid w:val="00C23756"/>
    <w:rsid w:val="00C23C9B"/>
    <w:rsid w:val="00C2403F"/>
    <w:rsid w:val="00C24C5A"/>
    <w:rsid w:val="00C31895"/>
    <w:rsid w:val="00C37264"/>
    <w:rsid w:val="00C40B8F"/>
    <w:rsid w:val="00C41377"/>
    <w:rsid w:val="00C51B7C"/>
    <w:rsid w:val="00C547EE"/>
    <w:rsid w:val="00C55A27"/>
    <w:rsid w:val="00C6195D"/>
    <w:rsid w:val="00CC424D"/>
    <w:rsid w:val="00CC4D59"/>
    <w:rsid w:val="00CE254B"/>
    <w:rsid w:val="00CE469C"/>
    <w:rsid w:val="00CE4EF2"/>
    <w:rsid w:val="00CE5FEC"/>
    <w:rsid w:val="00CF2578"/>
    <w:rsid w:val="00CF2A36"/>
    <w:rsid w:val="00CF50B4"/>
    <w:rsid w:val="00CF6E9D"/>
    <w:rsid w:val="00CF739C"/>
    <w:rsid w:val="00CF7887"/>
    <w:rsid w:val="00D026BF"/>
    <w:rsid w:val="00D06D94"/>
    <w:rsid w:val="00D06EE1"/>
    <w:rsid w:val="00D126F6"/>
    <w:rsid w:val="00D13227"/>
    <w:rsid w:val="00D20280"/>
    <w:rsid w:val="00D36DF2"/>
    <w:rsid w:val="00D37236"/>
    <w:rsid w:val="00D475B5"/>
    <w:rsid w:val="00D643CE"/>
    <w:rsid w:val="00D66A0B"/>
    <w:rsid w:val="00D674FC"/>
    <w:rsid w:val="00D73724"/>
    <w:rsid w:val="00D73F74"/>
    <w:rsid w:val="00D74D7F"/>
    <w:rsid w:val="00D768FA"/>
    <w:rsid w:val="00D800B0"/>
    <w:rsid w:val="00D81610"/>
    <w:rsid w:val="00D82DEF"/>
    <w:rsid w:val="00D858ED"/>
    <w:rsid w:val="00DA6A01"/>
    <w:rsid w:val="00DA747E"/>
    <w:rsid w:val="00DB4543"/>
    <w:rsid w:val="00DC1CA4"/>
    <w:rsid w:val="00DC3D8D"/>
    <w:rsid w:val="00DC792C"/>
    <w:rsid w:val="00DE429E"/>
    <w:rsid w:val="00DE59BC"/>
    <w:rsid w:val="00DE5E1C"/>
    <w:rsid w:val="00DF54D1"/>
    <w:rsid w:val="00DF6779"/>
    <w:rsid w:val="00DF6A7D"/>
    <w:rsid w:val="00DF7836"/>
    <w:rsid w:val="00E15697"/>
    <w:rsid w:val="00E21527"/>
    <w:rsid w:val="00E23618"/>
    <w:rsid w:val="00E259BD"/>
    <w:rsid w:val="00E25A4D"/>
    <w:rsid w:val="00E25EC5"/>
    <w:rsid w:val="00E2758A"/>
    <w:rsid w:val="00E278DE"/>
    <w:rsid w:val="00E3382E"/>
    <w:rsid w:val="00E34EB3"/>
    <w:rsid w:val="00E415AF"/>
    <w:rsid w:val="00E41965"/>
    <w:rsid w:val="00E55B31"/>
    <w:rsid w:val="00E61610"/>
    <w:rsid w:val="00E623A2"/>
    <w:rsid w:val="00E650C1"/>
    <w:rsid w:val="00E67ADE"/>
    <w:rsid w:val="00E723FC"/>
    <w:rsid w:val="00E7639C"/>
    <w:rsid w:val="00E9368F"/>
    <w:rsid w:val="00E96EB0"/>
    <w:rsid w:val="00EB2DF1"/>
    <w:rsid w:val="00EC1FDB"/>
    <w:rsid w:val="00EC417E"/>
    <w:rsid w:val="00EC5CE5"/>
    <w:rsid w:val="00ED0730"/>
    <w:rsid w:val="00ED4B4E"/>
    <w:rsid w:val="00EE1D71"/>
    <w:rsid w:val="00EE7EB9"/>
    <w:rsid w:val="00EF10EF"/>
    <w:rsid w:val="00EF45AF"/>
    <w:rsid w:val="00F020BC"/>
    <w:rsid w:val="00F1105F"/>
    <w:rsid w:val="00F13613"/>
    <w:rsid w:val="00F159A3"/>
    <w:rsid w:val="00F24A50"/>
    <w:rsid w:val="00F26821"/>
    <w:rsid w:val="00F35924"/>
    <w:rsid w:val="00F45EE7"/>
    <w:rsid w:val="00F57EE4"/>
    <w:rsid w:val="00F6310E"/>
    <w:rsid w:val="00F71BFF"/>
    <w:rsid w:val="00F76CA7"/>
    <w:rsid w:val="00F8076B"/>
    <w:rsid w:val="00F9031D"/>
    <w:rsid w:val="00F93E8C"/>
    <w:rsid w:val="00F942C3"/>
    <w:rsid w:val="00F96D3D"/>
    <w:rsid w:val="00FB1867"/>
    <w:rsid w:val="00FB2088"/>
    <w:rsid w:val="00FD37E3"/>
    <w:rsid w:val="00FE6C38"/>
    <w:rsid w:val="00FE6EFB"/>
    <w:rsid w:val="00FE6F6E"/>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PlaceTyp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4E0"/>
    <w:rPr>
      <w:sz w:val="24"/>
      <w:szCs w:val="24"/>
      <w:lang w:val="en-GB" w:eastAsia="en-GB"/>
    </w:rPr>
  </w:style>
  <w:style w:type="paragraph" w:styleId="Heading1">
    <w:name w:val="heading 1"/>
    <w:basedOn w:val="Normal"/>
    <w:next w:val="Normal"/>
    <w:link w:val="Heading1Char"/>
    <w:uiPriority w:val="99"/>
    <w:qFormat/>
    <w:rsid w:val="00B41438"/>
    <w:pPr>
      <w:keepNext/>
      <w:outlineLvl w:val="0"/>
    </w:pPr>
    <w:rPr>
      <w:szCs w:val="20"/>
      <w:lang w:val="en-US" w:eastAsia="en-US"/>
    </w:rPr>
  </w:style>
  <w:style w:type="paragraph" w:styleId="Heading2">
    <w:name w:val="heading 2"/>
    <w:basedOn w:val="Normal"/>
    <w:next w:val="Normal"/>
    <w:link w:val="Heading2Char"/>
    <w:uiPriority w:val="99"/>
    <w:qFormat/>
    <w:rsid w:val="00B41438"/>
    <w:pPr>
      <w:keepNext/>
      <w:outlineLvl w:val="1"/>
    </w:pPr>
    <w:rPr>
      <w:b/>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1438"/>
    <w:rPr>
      <w:rFonts w:cs="Times New Roman"/>
      <w:sz w:val="24"/>
      <w:lang w:val="en-US" w:eastAsia="en-US" w:bidi="ar-SA"/>
    </w:rPr>
  </w:style>
  <w:style w:type="character" w:customStyle="1" w:styleId="Heading2Char">
    <w:name w:val="Heading 2 Char"/>
    <w:basedOn w:val="DefaultParagraphFont"/>
    <w:link w:val="Heading2"/>
    <w:uiPriority w:val="99"/>
    <w:semiHidden/>
    <w:locked/>
    <w:rsid w:val="00195239"/>
    <w:rPr>
      <w:rFonts w:ascii="Cambria" w:hAnsi="Cambria" w:cs="Times New Roman"/>
      <w:b/>
      <w:bCs/>
      <w:i/>
      <w:iCs/>
      <w:sz w:val="28"/>
      <w:szCs w:val="28"/>
      <w:lang w:val="en-GB" w:eastAsia="en-GB"/>
    </w:rPr>
  </w:style>
  <w:style w:type="paragraph" w:styleId="Header">
    <w:name w:val="header"/>
    <w:basedOn w:val="Normal"/>
    <w:link w:val="HeaderChar"/>
    <w:uiPriority w:val="99"/>
    <w:rsid w:val="00FE6F6E"/>
    <w:pPr>
      <w:tabs>
        <w:tab w:val="center" w:pos="4153"/>
        <w:tab w:val="right" w:pos="8306"/>
      </w:tabs>
    </w:pPr>
  </w:style>
  <w:style w:type="character" w:customStyle="1" w:styleId="HeaderChar">
    <w:name w:val="Header Char"/>
    <w:basedOn w:val="DefaultParagraphFont"/>
    <w:link w:val="Header"/>
    <w:uiPriority w:val="99"/>
    <w:semiHidden/>
    <w:locked/>
    <w:rsid w:val="00195239"/>
    <w:rPr>
      <w:rFonts w:cs="Times New Roman"/>
      <w:sz w:val="24"/>
      <w:szCs w:val="24"/>
      <w:lang w:val="en-GB" w:eastAsia="en-GB"/>
    </w:rPr>
  </w:style>
  <w:style w:type="paragraph" w:styleId="Footer">
    <w:name w:val="footer"/>
    <w:basedOn w:val="Normal"/>
    <w:link w:val="FooterChar"/>
    <w:uiPriority w:val="99"/>
    <w:rsid w:val="00FE6F6E"/>
    <w:pPr>
      <w:tabs>
        <w:tab w:val="center" w:pos="4153"/>
        <w:tab w:val="right" w:pos="8306"/>
      </w:tabs>
    </w:pPr>
  </w:style>
  <w:style w:type="character" w:customStyle="1" w:styleId="FooterChar">
    <w:name w:val="Footer Char"/>
    <w:basedOn w:val="DefaultParagraphFont"/>
    <w:link w:val="Footer"/>
    <w:uiPriority w:val="99"/>
    <w:semiHidden/>
    <w:locked/>
    <w:rsid w:val="00195239"/>
    <w:rPr>
      <w:rFonts w:cs="Times New Roman"/>
      <w:sz w:val="24"/>
      <w:szCs w:val="24"/>
      <w:lang w:val="en-GB" w:eastAsia="en-GB"/>
    </w:rPr>
  </w:style>
  <w:style w:type="paragraph" w:customStyle="1" w:styleId="Default">
    <w:name w:val="Default"/>
    <w:uiPriority w:val="99"/>
    <w:rsid w:val="00FE6F6E"/>
    <w:pPr>
      <w:autoSpaceDE w:val="0"/>
      <w:autoSpaceDN w:val="0"/>
      <w:adjustRightInd w:val="0"/>
    </w:pPr>
    <w:rPr>
      <w:rFonts w:ascii="Arial" w:hAnsi="Arial" w:cs="Arial"/>
      <w:color w:val="000000"/>
      <w:sz w:val="24"/>
      <w:szCs w:val="24"/>
      <w:lang w:val="en-GB" w:eastAsia="en-GB"/>
    </w:rPr>
  </w:style>
  <w:style w:type="character" w:styleId="Hyperlink">
    <w:name w:val="Hyperlink"/>
    <w:basedOn w:val="DefaultParagraphFont"/>
    <w:uiPriority w:val="99"/>
    <w:rsid w:val="00FE6F6E"/>
    <w:rPr>
      <w:rFonts w:cs="Times New Roman"/>
      <w:color w:val="0000FF"/>
      <w:u w:val="single"/>
    </w:rPr>
  </w:style>
  <w:style w:type="paragraph" w:customStyle="1" w:styleId="Rogers">
    <w:name w:val="Rogers"/>
    <w:basedOn w:val="Normal"/>
    <w:uiPriority w:val="99"/>
    <w:rsid w:val="00FE6F6E"/>
    <w:pPr>
      <w:spacing w:after="120"/>
    </w:pPr>
    <w:rPr>
      <w:rFonts w:ascii="Arial" w:hAnsi="Arial"/>
      <w:sz w:val="22"/>
    </w:rPr>
  </w:style>
  <w:style w:type="character" w:styleId="PageNumber">
    <w:name w:val="page number"/>
    <w:basedOn w:val="DefaultParagraphFont"/>
    <w:uiPriority w:val="99"/>
    <w:rsid w:val="00D66A0B"/>
    <w:rPr>
      <w:rFonts w:cs="Times New Roman"/>
    </w:rPr>
  </w:style>
  <w:style w:type="paragraph" w:styleId="BodyText2">
    <w:name w:val="Body Text 2"/>
    <w:basedOn w:val="Normal"/>
    <w:link w:val="BodyText2Char"/>
    <w:uiPriority w:val="99"/>
    <w:rsid w:val="00B41438"/>
    <w:pPr>
      <w:spacing w:after="120" w:line="480" w:lineRule="auto"/>
    </w:pPr>
    <w:rPr>
      <w:lang w:val="en-IE" w:eastAsia="en-US"/>
    </w:rPr>
  </w:style>
  <w:style w:type="character" w:customStyle="1" w:styleId="BodyText2Char">
    <w:name w:val="Body Text 2 Char"/>
    <w:basedOn w:val="DefaultParagraphFont"/>
    <w:link w:val="BodyText2"/>
    <w:uiPriority w:val="99"/>
    <w:semiHidden/>
    <w:locked/>
    <w:rsid w:val="00195239"/>
    <w:rPr>
      <w:rFonts w:cs="Times New Roman"/>
      <w:sz w:val="24"/>
      <w:szCs w:val="24"/>
      <w:lang w:val="en-GB" w:eastAsia="en-GB"/>
    </w:rPr>
  </w:style>
  <w:style w:type="character" w:styleId="CommentReference">
    <w:name w:val="annotation reference"/>
    <w:basedOn w:val="DefaultParagraphFont"/>
    <w:uiPriority w:val="99"/>
    <w:semiHidden/>
    <w:rsid w:val="00B41438"/>
    <w:rPr>
      <w:rFonts w:cs="Times New Roman"/>
      <w:sz w:val="16"/>
      <w:szCs w:val="16"/>
    </w:rPr>
  </w:style>
  <w:style w:type="character" w:customStyle="1" w:styleId="EmailStyle281">
    <w:name w:val="EmailStyle28"/>
    <w:aliases w:val="EmailStyle28"/>
    <w:basedOn w:val="DefaultParagraphFont"/>
    <w:uiPriority w:val="99"/>
    <w:semiHidden/>
    <w:personal/>
    <w:rsid w:val="003B2871"/>
    <w:rPr>
      <w:rFonts w:ascii="Arial" w:hAnsi="Arial" w:cs="Arial"/>
      <w:color w:val="auto"/>
      <w:sz w:val="20"/>
      <w:szCs w:val="20"/>
    </w:rPr>
  </w:style>
  <w:style w:type="paragraph" w:styleId="BodyText">
    <w:name w:val="Body Text"/>
    <w:basedOn w:val="Normal"/>
    <w:link w:val="BodyTextChar"/>
    <w:uiPriority w:val="99"/>
    <w:rsid w:val="00FE6C38"/>
    <w:pPr>
      <w:spacing w:after="120"/>
    </w:pPr>
  </w:style>
  <w:style w:type="character" w:customStyle="1" w:styleId="BodyTextChar">
    <w:name w:val="Body Text Char"/>
    <w:basedOn w:val="DefaultParagraphFont"/>
    <w:link w:val="BodyText"/>
    <w:uiPriority w:val="99"/>
    <w:semiHidden/>
    <w:locked/>
    <w:rsid w:val="00195239"/>
    <w:rPr>
      <w:rFonts w:cs="Times New Roman"/>
      <w:sz w:val="24"/>
      <w:szCs w:val="24"/>
      <w:lang w:val="en-GB" w:eastAsia="en-GB"/>
    </w:rPr>
  </w:style>
  <w:style w:type="paragraph" w:styleId="BalloonText">
    <w:name w:val="Balloon Text"/>
    <w:basedOn w:val="Normal"/>
    <w:link w:val="BalloonTextChar"/>
    <w:uiPriority w:val="99"/>
    <w:rsid w:val="00A13302"/>
    <w:rPr>
      <w:rFonts w:ascii="Tahoma" w:hAnsi="Tahoma" w:cs="Tahoma"/>
      <w:sz w:val="16"/>
      <w:szCs w:val="16"/>
    </w:rPr>
  </w:style>
  <w:style w:type="character" w:customStyle="1" w:styleId="BalloonTextChar">
    <w:name w:val="Balloon Text Char"/>
    <w:basedOn w:val="DefaultParagraphFont"/>
    <w:link w:val="BalloonText"/>
    <w:uiPriority w:val="99"/>
    <w:locked/>
    <w:rsid w:val="00A13302"/>
    <w:rPr>
      <w:rFonts w:ascii="Tahoma" w:hAnsi="Tahoma" w:cs="Tahoma"/>
      <w:sz w:val="16"/>
      <w:szCs w:val="16"/>
      <w:lang w:val="en-GB" w:eastAsia="en-GB"/>
    </w:rPr>
  </w:style>
  <w:style w:type="paragraph" w:styleId="ListParagraph">
    <w:name w:val="List Paragraph"/>
    <w:basedOn w:val="Normal"/>
    <w:uiPriority w:val="99"/>
    <w:qFormat/>
    <w:rsid w:val="00A13302"/>
    <w:pPr>
      <w:spacing w:after="200" w:line="276" w:lineRule="auto"/>
      <w:ind w:left="720"/>
      <w:contextualSpacing/>
    </w:pPr>
    <w:rPr>
      <w:rFonts w:ascii="Arial" w:hAnsi="Arial"/>
      <w:sz w:val="22"/>
      <w:szCs w:val="22"/>
      <w:lang w:val="en-IE" w:eastAsia="en-US"/>
    </w:rPr>
  </w:style>
  <w:style w:type="character" w:customStyle="1" w:styleId="apple-style-span">
    <w:name w:val="apple-style-span"/>
    <w:basedOn w:val="DefaultParagraphFont"/>
    <w:uiPriority w:val="99"/>
    <w:rsid w:val="009F64C2"/>
    <w:rPr>
      <w:rFonts w:cs="Times New Roman"/>
    </w:rPr>
  </w:style>
  <w:style w:type="paragraph" w:styleId="PlainText">
    <w:name w:val="Plain Text"/>
    <w:basedOn w:val="Normal"/>
    <w:link w:val="PlainTextChar1"/>
    <w:uiPriority w:val="99"/>
    <w:rsid w:val="008E7EAC"/>
    <w:rPr>
      <w:rFonts w:ascii="Courier" w:hAnsi="Courier"/>
      <w:sz w:val="21"/>
      <w:szCs w:val="21"/>
      <w:lang w:val="en-US" w:eastAsia="en-US"/>
    </w:rPr>
  </w:style>
  <w:style w:type="character" w:customStyle="1" w:styleId="PlainTextChar">
    <w:name w:val="Plain Text Char"/>
    <w:basedOn w:val="DefaultParagraphFont"/>
    <w:link w:val="PlainText"/>
    <w:uiPriority w:val="99"/>
    <w:semiHidden/>
    <w:locked/>
    <w:rsid w:val="00152EB5"/>
    <w:rPr>
      <w:rFonts w:ascii="Courier New" w:hAnsi="Courier New" w:cs="Courier New"/>
      <w:sz w:val="20"/>
      <w:szCs w:val="20"/>
      <w:lang w:val="en-GB" w:eastAsia="en-GB"/>
    </w:rPr>
  </w:style>
  <w:style w:type="character" w:customStyle="1" w:styleId="PlainTextChar1">
    <w:name w:val="Plain Text Char1"/>
    <w:basedOn w:val="DefaultParagraphFont"/>
    <w:link w:val="PlainText"/>
    <w:uiPriority w:val="99"/>
    <w:locked/>
    <w:rsid w:val="008E7EAC"/>
    <w:rPr>
      <w:rFonts w:ascii="Courier" w:hAnsi="Courier" w:cs="Times New Roman"/>
      <w:sz w:val="21"/>
      <w:szCs w:val="21"/>
      <w:lang w:val="en-US" w:eastAsia="en-US" w:bidi="ar-SA"/>
    </w:rPr>
  </w:style>
  <w:style w:type="paragraph" w:customStyle="1" w:styleId="QANormal">
    <w:name w:val="QA Normal"/>
    <w:basedOn w:val="Normal"/>
    <w:link w:val="QANormalChar"/>
    <w:uiPriority w:val="99"/>
    <w:rsid w:val="005E2396"/>
    <w:pPr>
      <w:spacing w:before="120" w:after="120" w:line="280" w:lineRule="atLeast"/>
      <w:ind w:left="680"/>
      <w:jc w:val="both"/>
    </w:pPr>
    <w:rPr>
      <w:rFonts w:ascii="Arial" w:hAnsi="Arial"/>
      <w:sz w:val="22"/>
      <w:lang w:val="en-IE" w:eastAsia="en-US"/>
    </w:rPr>
  </w:style>
  <w:style w:type="paragraph" w:customStyle="1" w:styleId="QASubHead1">
    <w:name w:val="QA SubHead 1"/>
    <w:basedOn w:val="QANormal"/>
    <w:next w:val="QANormal"/>
    <w:uiPriority w:val="99"/>
    <w:rsid w:val="005E2396"/>
    <w:pPr>
      <w:keepNext/>
      <w:spacing w:before="240" w:after="240"/>
      <w:ind w:left="0"/>
    </w:pPr>
    <w:rPr>
      <w:b/>
      <w:i/>
    </w:rPr>
  </w:style>
  <w:style w:type="character" w:customStyle="1" w:styleId="QANormalChar">
    <w:name w:val="QA Normal Char"/>
    <w:basedOn w:val="DefaultParagraphFont"/>
    <w:link w:val="QANormal"/>
    <w:uiPriority w:val="99"/>
    <w:locked/>
    <w:rsid w:val="005E2396"/>
    <w:rPr>
      <w:rFonts w:ascii="Arial" w:hAnsi="Arial" w:cs="Times New Roman"/>
      <w:sz w:val="24"/>
      <w:szCs w:val="24"/>
      <w:lang w:val="en-IE" w:eastAsia="en-US" w:bidi="ar-SA"/>
    </w:rPr>
  </w:style>
</w:styles>
</file>

<file path=word/webSettings.xml><?xml version="1.0" encoding="utf-8"?>
<w:webSettings xmlns:r="http://schemas.openxmlformats.org/officeDocument/2006/relationships" xmlns:w="http://schemas.openxmlformats.org/wordprocessingml/2006/main">
  <w:divs>
    <w:div w:id="580020470">
      <w:marLeft w:val="0"/>
      <w:marRight w:val="0"/>
      <w:marTop w:val="0"/>
      <w:marBottom w:val="0"/>
      <w:divBdr>
        <w:top w:val="none" w:sz="0" w:space="0" w:color="auto"/>
        <w:left w:val="none" w:sz="0" w:space="0" w:color="auto"/>
        <w:bottom w:val="none" w:sz="0" w:space="0" w:color="auto"/>
        <w:right w:val="none" w:sz="0" w:space="0" w:color="auto"/>
      </w:divBdr>
    </w:div>
    <w:div w:id="580020471">
      <w:marLeft w:val="0"/>
      <w:marRight w:val="0"/>
      <w:marTop w:val="0"/>
      <w:marBottom w:val="0"/>
      <w:divBdr>
        <w:top w:val="none" w:sz="0" w:space="0" w:color="auto"/>
        <w:left w:val="none" w:sz="0" w:space="0" w:color="auto"/>
        <w:bottom w:val="none" w:sz="0" w:space="0" w:color="auto"/>
        <w:right w:val="none" w:sz="0" w:space="0" w:color="auto"/>
      </w:divBdr>
    </w:div>
    <w:div w:id="580020472">
      <w:marLeft w:val="0"/>
      <w:marRight w:val="0"/>
      <w:marTop w:val="0"/>
      <w:marBottom w:val="0"/>
      <w:divBdr>
        <w:top w:val="none" w:sz="0" w:space="0" w:color="auto"/>
        <w:left w:val="none" w:sz="0" w:space="0" w:color="auto"/>
        <w:bottom w:val="none" w:sz="0" w:space="0" w:color="auto"/>
        <w:right w:val="none" w:sz="0" w:space="0" w:color="auto"/>
      </w:divBdr>
    </w:div>
    <w:div w:id="580020473">
      <w:marLeft w:val="0"/>
      <w:marRight w:val="0"/>
      <w:marTop w:val="0"/>
      <w:marBottom w:val="0"/>
      <w:divBdr>
        <w:top w:val="none" w:sz="0" w:space="0" w:color="auto"/>
        <w:left w:val="none" w:sz="0" w:space="0" w:color="auto"/>
        <w:bottom w:val="none" w:sz="0" w:space="0" w:color="auto"/>
        <w:right w:val="none" w:sz="0" w:space="0" w:color="auto"/>
      </w:divBdr>
      <w:divsChild>
        <w:div w:id="580020474">
          <w:marLeft w:val="0"/>
          <w:marRight w:val="0"/>
          <w:marTop w:val="0"/>
          <w:marBottom w:val="0"/>
          <w:divBdr>
            <w:top w:val="none" w:sz="0" w:space="0" w:color="auto"/>
            <w:left w:val="none" w:sz="0" w:space="0" w:color="auto"/>
            <w:bottom w:val="none" w:sz="0" w:space="0" w:color="auto"/>
            <w:right w:val="none" w:sz="0" w:space="0" w:color="auto"/>
          </w:divBdr>
        </w:div>
      </w:divsChild>
    </w:div>
    <w:div w:id="580020475">
      <w:marLeft w:val="0"/>
      <w:marRight w:val="0"/>
      <w:marTop w:val="0"/>
      <w:marBottom w:val="0"/>
      <w:divBdr>
        <w:top w:val="none" w:sz="0" w:space="0" w:color="auto"/>
        <w:left w:val="none" w:sz="0" w:space="0" w:color="auto"/>
        <w:bottom w:val="none" w:sz="0" w:space="0" w:color="auto"/>
        <w:right w:val="none" w:sz="0" w:space="0" w:color="auto"/>
      </w:divBdr>
      <w:divsChild>
        <w:div w:id="580020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cd.ie/quali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cd.ie/qu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77</TotalTime>
  <Pages>15</Pages>
  <Words>4278</Words>
  <Characters>24390</Characters>
  <Application>Microsoft Office Outlook</Application>
  <DocSecurity>0</DocSecurity>
  <Lines>0</Lines>
  <Paragraphs>0</Paragraphs>
  <ScaleCrop>false</ScaleCrop>
  <Company>UCD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UCD Quality</dc:creator>
  <cp:keywords/>
  <dc:description/>
  <cp:lastModifiedBy>UCD Quality</cp:lastModifiedBy>
  <cp:revision>19</cp:revision>
  <cp:lastPrinted>2009-09-01T14:30:00Z</cp:lastPrinted>
  <dcterms:created xsi:type="dcterms:W3CDTF">2009-06-24T14:42:00Z</dcterms:created>
  <dcterms:modified xsi:type="dcterms:W3CDTF">2009-10-23T09:03:00Z</dcterms:modified>
</cp:coreProperties>
</file>